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0" w:rsidRPr="004200D9" w:rsidRDefault="00372933" w:rsidP="00576760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4E</w:t>
      </w:r>
      <w:r w:rsidR="00576760" w:rsidRPr="004200D9">
        <w:rPr>
          <w:rFonts w:ascii="Times New Roman" w:hAnsi="Times New Roman" w:cs="Times New Roman"/>
          <w:sz w:val="24"/>
        </w:rPr>
        <w:t xml:space="preserve"> do SIWZ</w:t>
      </w:r>
    </w:p>
    <w:p w:rsidR="00576760" w:rsidRPr="004200D9" w:rsidRDefault="00576760" w:rsidP="00576760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 xml:space="preserve">/  </w:t>
      </w:r>
      <w:r w:rsidR="00B5433E">
        <w:rPr>
          <w:rFonts w:ascii="Times New Roman" w:hAnsi="Times New Roman" w:cs="Times New Roman"/>
          <w:sz w:val="24"/>
        </w:rPr>
        <w:t>340-12</w:t>
      </w:r>
      <w:r w:rsidRPr="004200D9">
        <w:rPr>
          <w:rFonts w:ascii="Times New Roman" w:hAnsi="Times New Roman" w:cs="Times New Roman"/>
          <w:sz w:val="24"/>
        </w:rPr>
        <w:t xml:space="preserve"> /2017</w:t>
      </w:r>
    </w:p>
    <w:p w:rsidR="00576760" w:rsidRPr="005A7E93" w:rsidRDefault="00576760" w:rsidP="00576760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 w:rsidR="00372933">
        <w:rPr>
          <w:rFonts w:ascii="Times New Roman" w:hAnsi="Times New Roman" w:cs="Times New Roman"/>
          <w:b/>
          <w:sz w:val="24"/>
        </w:rPr>
        <w:t xml:space="preserve"> dla części nr 5</w:t>
      </w:r>
      <w:r w:rsidRPr="004200D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Pomoce dydaktyczne do pracowni </w:t>
      </w:r>
      <w:r w:rsidR="00372933">
        <w:rPr>
          <w:rFonts w:ascii="Times New Roman" w:hAnsi="Times New Roman" w:cs="Times New Roman"/>
          <w:b/>
          <w:sz w:val="24"/>
        </w:rPr>
        <w:t>kosmetycznej</w:t>
      </w:r>
    </w:p>
    <w:p w:rsidR="00EC1427" w:rsidRDefault="00EC1427"/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Miski do pedicure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37293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hAnsi="Times New Roman" w:cs="Times New Roman"/>
              </w:rPr>
              <w:t xml:space="preserve">Kwadratowa miska plastikowa do brodzika do pedicure. </w:t>
            </w:r>
            <w:r w:rsidRPr="00390DDD">
              <w:rPr>
                <w:rFonts w:ascii="Times New Roman" w:hAnsi="Times New Roman" w:cs="Times New Roman"/>
                <w:shd w:val="clear" w:color="auto" w:fill="FFFFFF"/>
              </w:rPr>
              <w:t xml:space="preserve">Wymiary: 38 x 38 x 16 </w:t>
            </w:r>
            <w:proofErr w:type="spellStart"/>
            <w:r w:rsidRPr="00390DDD">
              <w:rPr>
                <w:rFonts w:ascii="Times New Roman" w:hAnsi="Times New Roman" w:cs="Times New Roman"/>
                <w:shd w:val="clear" w:color="auto" w:fill="FFFFFF"/>
              </w:rPr>
              <w:t>cm</w:t>
            </w:r>
            <w:proofErr w:type="spellEnd"/>
            <w:r w:rsidRPr="00390DD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390DD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Wykonana z wysokiej jakości tworzywa sztucznego.</w:t>
            </w: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Frezarka do manicure + frezy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t>Frezarka do manicure + frezy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, moc 35 W, zasilanie 220-230 V / 50-60 Hz, obroty prawe i lewe, włącznik             i regulacja obrotów w zasilaczu / bazie, płynna regulacja obrotów od 0-30 tys. odbywa się z poziomu bazy jak i pedałem nożnym, średnica frezów 2.35, głowica typu TWIST –LOCK (blokowanie oraz odblokowanie frezów jednym ruchem). Zestaw zawiera: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głowica frezarki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baza frezarki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pedał nożny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podstawka pod głowicę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zestaw frezów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instrukcja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gwarancja</w:t>
            </w: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Frezarka do pedicure +nośniki gumowe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0F62ED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hAnsi="Times New Roman" w:cs="Times New Roman"/>
              </w:rPr>
              <w:t xml:space="preserve">Frezarka do pedicure + nośniki gumowe.  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Dane techniczne: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płynna regulacja obrotów w zakresie od 0-30 tys. obrotów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średnica frezów 2.32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rączka TWIST-LOCK (wymiana </w:t>
            </w:r>
            <w:proofErr w:type="spellStart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freza</w:t>
            </w:r>
            <w:proofErr w:type="spellEnd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 xml:space="preserve"> jednym ruchem)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moment obrotowy 5,71 </w:t>
            </w:r>
            <w:proofErr w:type="spellStart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mNm</w:t>
            </w:r>
            <w:proofErr w:type="spellEnd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zasilanie 110-220 V / 50-60Hz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ergonomiczna obudowa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obroty prawe i lewe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sterowanie pedałem nożnym i w bazie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waga bazy - 1,3 kg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wymiary bazy - 118 x 156 x 78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waga głowicy - 190 g ( bez przewodu )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wymiary głowicy - 153 x 28</w:t>
            </w:r>
          </w:p>
          <w:p w:rsidR="00372933" w:rsidRPr="00390DDD" w:rsidRDefault="00372933" w:rsidP="000F62E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 xml:space="preserve">Gwarancja 12 miesięcy. Frezarka zgodna z normami </w:t>
            </w:r>
            <w:proofErr w:type="spellStart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Uni</w:t>
            </w:r>
            <w:proofErr w:type="spellEnd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 xml:space="preserve"> Europejskiej CE.</w:t>
            </w:r>
          </w:p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Zestaw zawiera: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głowica frezarki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baza frezarki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pedał nożny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podstawka pod głowicę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instrukcja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gwarancja </w:t>
            </w: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Statyw do lampy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372933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3C4B5A"/>
                <w:lang w:eastAsia="pl-PL"/>
              </w:rPr>
            </w:pPr>
            <w:r w:rsidRPr="00390DDD">
              <w:rPr>
                <w:rFonts w:ascii="Times New Roman" w:hAnsi="Times New Roman" w:cs="Times New Roman"/>
              </w:rPr>
              <w:t xml:space="preserve">Statyw </w:t>
            </w:r>
            <w:r w:rsidRPr="00390DDD">
              <w:rPr>
                <w:rFonts w:ascii="Times New Roman" w:hAnsi="Times New Roman" w:cs="Times New Roman"/>
                <w:color w:val="000000" w:themeColor="text1"/>
              </w:rPr>
              <w:t xml:space="preserve">służący do mocowania lampy lupy. Statyw wykonany jest ze stali </w:t>
            </w:r>
            <w:r w:rsidRPr="00390DDD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lastRenderedPageBreak/>
              <w:t>lakierowanej z mobilnym krzyżakiem ułatwiającym przesuwanie po posadzce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color w:val="3C4B5A"/>
                <w:lang w:eastAsia="pl-PL"/>
              </w:rPr>
              <w:t xml:space="preserve"> </w:t>
            </w:r>
          </w:p>
          <w:p w:rsidR="00372933" w:rsidRPr="00390DDD" w:rsidRDefault="00372933" w:rsidP="00372933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bCs/>
                <w:lang w:eastAsia="pl-PL"/>
              </w:rPr>
              <w:t>Dane techniczne:</w:t>
            </w:r>
          </w:p>
          <w:p w:rsidR="00372933" w:rsidRPr="00390DDD" w:rsidRDefault="00372933" w:rsidP="00372933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- średnica podstawy   750 mm</w:t>
            </w:r>
          </w:p>
          <w:p w:rsidR="00372933" w:rsidRPr="00390DDD" w:rsidRDefault="00372933" w:rsidP="00372933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- wysokość                 820mm</w:t>
            </w:r>
          </w:p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Myjka ultradźwiękowa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0F62ED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hAnsi="Times New Roman" w:cs="Times New Roman"/>
              </w:rPr>
              <w:t>Myjka ultradźwiękowa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color w:val="3C4B5A"/>
                <w:kern w:val="36"/>
                <w:lang w:eastAsia="pl-PL"/>
              </w:rPr>
              <w:t xml:space="preserve"> </w:t>
            </w:r>
            <w:r w:rsidRPr="00390DD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ACV 2000 POJ. 600ML, 35W cyfrowa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color w:val="4B4B4B"/>
                <w:lang w:eastAsia="pl-PL"/>
              </w:rPr>
              <w:t xml:space="preserve"> 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220-240V, częstotliwość ultradźwięków 42 000 Hz. Wymiary wewnętrzne 155×95×52mm, wymiary ogólne 206x152x132 mm</w:t>
            </w:r>
          </w:p>
          <w:p w:rsidR="00372933" w:rsidRPr="00390DDD" w:rsidRDefault="00372933" w:rsidP="000F62ED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bCs/>
                <w:lang w:eastAsia="pl-PL"/>
              </w:rPr>
              <w:t>Zestaw zawiera: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urządzenie, koszyczek, element oddzielający dezynfekowane przedmioty, instrukcja, gwarancja</w:t>
            </w:r>
          </w:p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</w:tbl>
    <w:p w:rsidR="00EC1427" w:rsidRDefault="00EC1427">
      <w:pPr>
        <w:rPr>
          <w:b/>
        </w:rPr>
      </w:pPr>
      <w:r w:rsidRPr="00EC1427">
        <w:rPr>
          <w:b/>
        </w:rPr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Default="00503F0B">
      <w:pPr>
        <w:rPr>
          <w:b/>
        </w:rPr>
      </w:pPr>
    </w:p>
    <w:p w:rsidR="00C659A0" w:rsidRDefault="00C659A0" w:rsidP="00C659A0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503F0B" w:rsidRPr="00372933" w:rsidRDefault="00C659A0" w:rsidP="00C659A0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sectPr w:rsidR="00503F0B" w:rsidRPr="00372933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7ADA"/>
    <w:rsid w:val="000F1912"/>
    <w:rsid w:val="00171B1C"/>
    <w:rsid w:val="002C5247"/>
    <w:rsid w:val="002D506D"/>
    <w:rsid w:val="00321283"/>
    <w:rsid w:val="00372933"/>
    <w:rsid w:val="00390DDD"/>
    <w:rsid w:val="00503F0B"/>
    <w:rsid w:val="00561D9C"/>
    <w:rsid w:val="00575275"/>
    <w:rsid w:val="00576760"/>
    <w:rsid w:val="006B55C7"/>
    <w:rsid w:val="00722F9D"/>
    <w:rsid w:val="008715FE"/>
    <w:rsid w:val="0090296E"/>
    <w:rsid w:val="00B249ED"/>
    <w:rsid w:val="00B5433E"/>
    <w:rsid w:val="00C00C8F"/>
    <w:rsid w:val="00C659A0"/>
    <w:rsid w:val="00C80684"/>
    <w:rsid w:val="00C83687"/>
    <w:rsid w:val="00D55C84"/>
    <w:rsid w:val="00E5624C"/>
    <w:rsid w:val="00E5743F"/>
    <w:rsid w:val="00EC1427"/>
    <w:rsid w:val="00F53310"/>
    <w:rsid w:val="00F941F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806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3</cp:revision>
  <dcterms:created xsi:type="dcterms:W3CDTF">2017-11-08T21:45:00Z</dcterms:created>
  <dcterms:modified xsi:type="dcterms:W3CDTF">2017-11-09T09:31:00Z</dcterms:modified>
</cp:coreProperties>
</file>