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imes New Roman" w:eastAsiaTheme="minorHAnsi" w:hAnsi="Times New Roman" w:cs="Times New Roman"/>
          <w:b w:val="0"/>
          <w:bCs w:val="0"/>
          <w:color w:val="000000" w:themeColor="text1"/>
          <w:sz w:val="22"/>
          <w:szCs w:val="22"/>
          <w:lang w:eastAsia="en-US"/>
        </w:rPr>
        <w:id w:val="-1892498555"/>
        <w:docPartObj>
          <w:docPartGallery w:val="Table of Contents"/>
          <w:docPartUnique/>
        </w:docPartObj>
      </w:sdtPr>
      <w:sdtContent>
        <w:p w:rsidR="008D15A4" w:rsidRPr="0081297B" w:rsidRDefault="0081297B" w:rsidP="0081297B">
          <w:pPr>
            <w:pStyle w:val="Nagwekspisutreci"/>
            <w:spacing w:before="0" w:line="240" w:lineRule="auto"/>
            <w:rPr>
              <w:rStyle w:val="Nagwek2Znak"/>
              <w:rFonts w:ascii="Times New Roman" w:hAnsi="Times New Roman" w:cs="Times New Roman"/>
              <w:color w:val="000000" w:themeColor="text1"/>
              <w:sz w:val="22"/>
              <w:szCs w:val="22"/>
            </w:rPr>
          </w:pPr>
          <w:r w:rsidRPr="0081297B">
            <w:rPr>
              <w:rStyle w:val="Nagwek2Znak"/>
              <w:rFonts w:ascii="Times New Roman" w:hAnsi="Times New Roman" w:cs="Times New Roman"/>
              <w:b/>
              <w:color w:val="000000" w:themeColor="text1"/>
              <w:sz w:val="22"/>
              <w:szCs w:val="22"/>
            </w:rPr>
            <w:t>SPIS TREŚCI</w:t>
          </w:r>
        </w:p>
        <w:p w:rsidR="00F22FA2" w:rsidRPr="00955F94" w:rsidRDefault="000A6A61" w:rsidP="00F22FA2">
          <w:pPr>
            <w:pStyle w:val="Spistreci1"/>
            <w:rPr>
              <w:rFonts w:ascii="Times New Roman" w:hAnsi="Times New Roman" w:cs="Times New Roman"/>
              <w:noProof/>
            </w:rPr>
          </w:pPr>
          <w:r w:rsidRPr="000A6A61">
            <w:rPr>
              <w:rFonts w:ascii="Times New Roman" w:hAnsi="Times New Roman" w:cs="Times New Roman"/>
            </w:rPr>
            <w:fldChar w:fldCharType="begin"/>
          </w:r>
          <w:r w:rsidR="008D15A4" w:rsidRPr="0081297B">
            <w:rPr>
              <w:rFonts w:ascii="Times New Roman" w:hAnsi="Times New Roman" w:cs="Times New Roman"/>
            </w:rPr>
            <w:instrText xml:space="preserve"> TOC \o "1-3" \h \z \u </w:instrText>
          </w:r>
          <w:r w:rsidRPr="000A6A61">
            <w:rPr>
              <w:rFonts w:ascii="Times New Roman" w:hAnsi="Times New Roman" w:cs="Times New Roman"/>
            </w:rPr>
            <w:fldChar w:fldCharType="separate"/>
          </w:r>
          <w:hyperlink w:anchor="_Toc517702767" w:history="1">
            <w:r w:rsidR="00F22FA2" w:rsidRPr="00955F94">
              <w:rPr>
                <w:rStyle w:val="Hipercze"/>
                <w:rFonts w:ascii="Times New Roman" w:hAnsi="Times New Roman" w:cs="Times New Roman"/>
                <w:b/>
                <w:noProof/>
              </w:rPr>
              <w:t>1</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INFORMACJE OGÓLNE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_Toc517702767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2</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68" w:history="1">
            <w:r w:rsidR="00F22FA2" w:rsidRPr="00955F94">
              <w:rPr>
                <w:rStyle w:val="Hipercze"/>
                <w:rFonts w:ascii="Times New Roman" w:hAnsi="Times New Roman" w:cs="Times New Roman"/>
                <w:noProof/>
              </w:rPr>
              <w:t>1.1</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Przedmiot opracowania</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_Toc517702768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2</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69" w:history="1">
            <w:r w:rsidR="00F22FA2" w:rsidRPr="00955F94">
              <w:rPr>
                <w:rStyle w:val="Hipercze"/>
                <w:rFonts w:ascii="Times New Roman" w:hAnsi="Times New Roman" w:cs="Times New Roman"/>
                <w:noProof/>
              </w:rPr>
              <w:t>1.2</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Podstawa opracowania</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_Toc517702769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2</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70" w:history="1">
            <w:r w:rsidR="00F22FA2" w:rsidRPr="00955F94">
              <w:rPr>
                <w:rStyle w:val="Hipercze"/>
                <w:rFonts w:ascii="Times New Roman" w:hAnsi="Times New Roman" w:cs="Times New Roman"/>
                <w:noProof/>
              </w:rPr>
              <w:t>1.3</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Przyjęte założenia projektowe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_Toc517702770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2</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71" w:history="1">
            <w:r w:rsidR="00F22FA2" w:rsidRPr="00955F94">
              <w:rPr>
                <w:rStyle w:val="Hipercze"/>
                <w:rFonts w:ascii="Times New Roman" w:hAnsi="Times New Roman" w:cs="Times New Roman"/>
                <w:noProof/>
              </w:rPr>
              <w:t>1.3.1</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Ogólna struktura okablowania</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_Toc517702771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2</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72" w:history="1">
            <w:r w:rsidR="00F22FA2" w:rsidRPr="00955F94">
              <w:rPr>
                <w:rStyle w:val="Hipercze"/>
                <w:rFonts w:ascii="Times New Roman" w:hAnsi="Times New Roman" w:cs="Times New Roman"/>
                <w:noProof/>
              </w:rPr>
              <w:t>1.3.2</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Sekwencja i polaryzacja.</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_Toc517702772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3</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73" w:history="1">
            <w:r w:rsidR="00F22FA2" w:rsidRPr="00955F94">
              <w:rPr>
                <w:rStyle w:val="Hipercze"/>
                <w:rFonts w:ascii="Times New Roman" w:hAnsi="Times New Roman" w:cs="Times New Roman"/>
                <w:noProof/>
              </w:rPr>
              <w:t>1.3.3</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Okablowanie poziome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_Toc517702773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3</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74" w:history="1">
            <w:r w:rsidR="00F22FA2" w:rsidRPr="00955F94">
              <w:rPr>
                <w:rStyle w:val="Hipercze"/>
                <w:rFonts w:ascii="Times New Roman" w:hAnsi="Times New Roman" w:cs="Times New Roman"/>
                <w:noProof/>
              </w:rPr>
              <w:t>1.4</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Punkt Logiczny PL</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_Toc517702774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3</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75" w:history="1">
            <w:r w:rsidR="00F22FA2" w:rsidRPr="00955F94">
              <w:rPr>
                <w:rStyle w:val="Hipercze"/>
                <w:rFonts w:ascii="Times New Roman" w:hAnsi="Times New Roman" w:cs="Times New Roman"/>
                <w:noProof/>
              </w:rPr>
              <w:t>1.5</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Minimalne wymagania urządzeń aktywnych:</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_Toc517702775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4</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76" w:history="1">
            <w:r w:rsidR="00F22FA2" w:rsidRPr="00955F94">
              <w:rPr>
                <w:rStyle w:val="Hipercze"/>
                <w:rFonts w:ascii="Times New Roman" w:hAnsi="Times New Roman" w:cs="Times New Roman"/>
                <w:noProof/>
              </w:rPr>
              <w:t>1.5.1</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Założenia do sieci LAN</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_Toc517702776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4</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77" w:history="1">
            <w:r w:rsidR="00F22FA2" w:rsidRPr="00955F94">
              <w:rPr>
                <w:rStyle w:val="Hipercze"/>
                <w:rFonts w:ascii="Times New Roman" w:hAnsi="Times New Roman" w:cs="Times New Roman"/>
                <w:b/>
                <w:noProof/>
              </w:rPr>
              <w:t>2</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PODSTAWA MERYTORYCZNA. WYKAZ NORM</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_Toc517702777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4</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78" w:history="1">
            <w:r w:rsidR="00F22FA2" w:rsidRPr="00955F94">
              <w:rPr>
                <w:rStyle w:val="Hipercze"/>
                <w:rFonts w:ascii="Times New Roman" w:hAnsi="Times New Roman" w:cs="Times New Roman"/>
                <w:b/>
                <w:noProof/>
              </w:rPr>
              <w:t>3</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WYMAGANIA DLA INSTALATORA</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_Toc517702778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4</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79" w:history="1">
            <w:r w:rsidR="00F22FA2" w:rsidRPr="00955F94">
              <w:rPr>
                <w:rStyle w:val="Hipercze"/>
                <w:rFonts w:ascii="Times New Roman" w:hAnsi="Times New Roman" w:cs="Times New Roman"/>
                <w:b/>
                <w:noProof/>
              </w:rPr>
              <w:t>4</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INSTALACJA OKABLOWANIA STRUKTURALNEGO</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_Toc517702779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5</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80" w:history="1">
            <w:r w:rsidR="00F22FA2" w:rsidRPr="00955F94">
              <w:rPr>
                <w:rStyle w:val="Hipercze"/>
                <w:rFonts w:ascii="Times New Roman" w:hAnsi="Times New Roman" w:cs="Times New Roman"/>
                <w:noProof/>
              </w:rPr>
              <w:t>4.1</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Wymagania ogólne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_Toc517702780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5</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81" w:history="1">
            <w:r w:rsidR="00F22FA2" w:rsidRPr="00955F94">
              <w:rPr>
                <w:rStyle w:val="Hipercze"/>
                <w:rFonts w:ascii="Times New Roman" w:hAnsi="Times New Roman" w:cs="Times New Roman"/>
                <w:noProof/>
              </w:rPr>
              <w:t>4.2</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Wymagania szczegółowe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_Toc517702781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5</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82" w:history="1">
            <w:r w:rsidR="00F22FA2" w:rsidRPr="00955F94">
              <w:rPr>
                <w:rStyle w:val="Hipercze"/>
                <w:rFonts w:ascii="Times New Roman" w:hAnsi="Times New Roman" w:cs="Times New Roman"/>
                <w:b/>
                <w:noProof/>
              </w:rPr>
              <w:t>5</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 xml:space="preserve">MINIMALNE PARAMETRY TECHNICZNE GŁÓWNYCH ELEMENTÓW </w:t>
            </w:r>
            <w:r w:rsidR="008056C2" w:rsidRPr="00955F94">
              <w:rPr>
                <w:rStyle w:val="Hipercze"/>
                <w:rFonts w:ascii="Times New Roman" w:hAnsi="Times New Roman" w:cs="Times New Roman"/>
                <w:b/>
                <w:noProof/>
              </w:rPr>
              <w:t xml:space="preserve"> </w:t>
            </w:r>
            <w:r w:rsidR="00F22FA2" w:rsidRPr="00955F94">
              <w:rPr>
                <w:rStyle w:val="Hipercze"/>
                <w:rFonts w:ascii="Times New Roman" w:hAnsi="Times New Roman" w:cs="Times New Roman"/>
                <w:b/>
                <w:noProof/>
              </w:rPr>
              <w:t>SYSTEMU</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_Toc517702782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6</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83" w:history="1">
            <w:r w:rsidR="00F22FA2" w:rsidRPr="00955F94">
              <w:rPr>
                <w:rStyle w:val="Hipercze"/>
                <w:rFonts w:ascii="Times New Roman" w:hAnsi="Times New Roman" w:cs="Times New Roman"/>
                <w:noProof/>
              </w:rPr>
              <w:t>5.1</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Wytyczne dla branży elektrycznej- zasilani i uziemienie szaf teleinformatycznych</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_Toc517702783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6</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84" w:history="1">
            <w:r w:rsidR="00F22FA2" w:rsidRPr="00955F94">
              <w:rPr>
                <w:rStyle w:val="Hipercze"/>
                <w:rFonts w:ascii="Times New Roman" w:hAnsi="Times New Roman" w:cs="Times New Roman"/>
                <w:noProof/>
              </w:rPr>
              <w:t>5.1.1</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Zasilanie szaf.</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_Toc517702784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6</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85" w:history="1">
            <w:r w:rsidR="00F22FA2" w:rsidRPr="00955F94">
              <w:rPr>
                <w:rStyle w:val="Hipercze"/>
                <w:rFonts w:ascii="Times New Roman" w:hAnsi="Times New Roman" w:cs="Times New Roman"/>
                <w:noProof/>
              </w:rPr>
              <w:t>5.1.2</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Uziemienie szaf.</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_Toc517702785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6</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86" w:history="1">
            <w:r w:rsidR="00F22FA2" w:rsidRPr="00955F94">
              <w:rPr>
                <w:rStyle w:val="Hipercze"/>
                <w:rFonts w:ascii="Times New Roman" w:hAnsi="Times New Roman" w:cs="Times New Roman"/>
                <w:noProof/>
              </w:rPr>
              <w:t>5.2</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Szafa serwerowa/dystrybucyjna</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_Toc517702786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6</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89" w:history="1">
            <w:r w:rsidR="00F22FA2" w:rsidRPr="00955F94">
              <w:rPr>
                <w:rStyle w:val="Hipercze"/>
                <w:rFonts w:ascii="Times New Roman" w:hAnsi="Times New Roman" w:cs="Times New Roman"/>
                <w:noProof/>
              </w:rPr>
              <w:t>5.3</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Listwa zasilająca  19", 6xDIN 49440(schuko), wtyk DIN 49441(unischuko) 16A/250V, wyłącznik podświetlany czerwony z zaślepką + moduł przeciwprzepięciowy z filtrem</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_Toc517702789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7</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90" w:history="1">
            <w:r w:rsidR="00F22FA2" w:rsidRPr="00955F94">
              <w:rPr>
                <w:rStyle w:val="Hipercze"/>
                <w:rFonts w:ascii="Times New Roman" w:hAnsi="Times New Roman" w:cs="Times New Roman"/>
                <w:noProof/>
              </w:rPr>
              <w:t>5.4</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Nieekranowany Moduł RJ45 kategorii 6</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_Toc517702790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8</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91" w:history="1">
            <w:r w:rsidR="00F22FA2" w:rsidRPr="00955F94">
              <w:rPr>
                <w:rStyle w:val="Hipercze"/>
                <w:rFonts w:ascii="Times New Roman" w:hAnsi="Times New Roman" w:cs="Times New Roman"/>
                <w:noProof/>
              </w:rPr>
              <w:t>5.5</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Adapter kątowy 2xRJ45 (45/45)</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_Toc517702791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8</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92" w:history="1">
            <w:r w:rsidR="00F22FA2" w:rsidRPr="00955F94">
              <w:rPr>
                <w:rStyle w:val="Hipercze"/>
                <w:rFonts w:ascii="Times New Roman" w:hAnsi="Times New Roman" w:cs="Times New Roman"/>
                <w:noProof/>
              </w:rPr>
              <w:t>5.6</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Kabel instalacyjny kategorii 6 U/UTP</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_Toc517702792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9</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93" w:history="1">
            <w:r w:rsidR="00F22FA2" w:rsidRPr="00955F94">
              <w:rPr>
                <w:rStyle w:val="Hipercze"/>
                <w:rFonts w:ascii="Times New Roman" w:hAnsi="Times New Roman" w:cs="Times New Roman"/>
                <w:noProof/>
              </w:rPr>
              <w:t>5.7</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Modularny PANEL KROSOWY 24xRJ45 1U</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_Toc517702793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10</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94" w:history="1">
            <w:r w:rsidR="00F22FA2" w:rsidRPr="00955F94">
              <w:rPr>
                <w:rStyle w:val="Hipercze"/>
                <w:rFonts w:ascii="Times New Roman" w:hAnsi="Times New Roman" w:cs="Times New Roman"/>
                <w:noProof/>
              </w:rPr>
              <w:t>5.8</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Poziomy organizator kabli 1U 19'' z tworzywa sztucznego o podwyższonej elastyczności</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_Toc517702794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10</w:t>
            </w:r>
            <w:r w:rsidRPr="00955F94">
              <w:rPr>
                <w:rFonts w:ascii="Times New Roman" w:hAnsi="Times New Roman" w:cs="Times New Roman"/>
                <w:noProof/>
                <w:webHidden/>
              </w:rPr>
              <w:fldChar w:fldCharType="end"/>
            </w:r>
          </w:hyperlink>
        </w:p>
        <w:p w:rsidR="00F22FA2" w:rsidRPr="00955F94" w:rsidRDefault="000A6A61" w:rsidP="00F22FA2">
          <w:pPr>
            <w:pStyle w:val="Spistreci2"/>
            <w:rPr>
              <w:rFonts w:ascii="Times New Roman" w:hAnsi="Times New Roman" w:cs="Times New Roman"/>
              <w:noProof/>
            </w:rPr>
          </w:pPr>
          <w:hyperlink w:anchor="_Toc517702795" w:history="1">
            <w:r w:rsidR="00F22FA2" w:rsidRPr="00955F94">
              <w:rPr>
                <w:rStyle w:val="Hipercze"/>
                <w:rFonts w:ascii="Times New Roman" w:hAnsi="Times New Roman" w:cs="Times New Roman"/>
                <w:noProof/>
              </w:rPr>
              <w:t>5.9</w:t>
            </w:r>
            <w:r w:rsidR="00F22FA2" w:rsidRPr="00955F94">
              <w:rPr>
                <w:rFonts w:ascii="Times New Roman" w:hAnsi="Times New Roman" w:cs="Times New Roman"/>
                <w:noProof/>
              </w:rPr>
              <w:tab/>
            </w:r>
            <w:r w:rsidR="00F22FA2" w:rsidRPr="00955F94">
              <w:rPr>
                <w:rStyle w:val="Hipercze"/>
                <w:rFonts w:ascii="Times New Roman" w:hAnsi="Times New Roman" w:cs="Times New Roman"/>
                <w:noProof/>
              </w:rPr>
              <w:t>Przełącznica światłowodowa wysuwalna 1U/19"</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_Toc517702795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10</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96" w:history="1">
            <w:r w:rsidR="00F22FA2" w:rsidRPr="00955F94">
              <w:rPr>
                <w:rStyle w:val="Hipercze"/>
                <w:rFonts w:ascii="Times New Roman" w:hAnsi="Times New Roman" w:cs="Times New Roman"/>
                <w:b/>
                <w:noProof/>
              </w:rPr>
              <w:t>6</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ODBIÓR I POMIARY SIECI</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_Toc517702796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11</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97" w:history="1">
            <w:r w:rsidR="00F22FA2" w:rsidRPr="00955F94">
              <w:rPr>
                <w:rStyle w:val="Hipercze"/>
                <w:rFonts w:ascii="Times New Roman" w:hAnsi="Times New Roman" w:cs="Times New Roman"/>
                <w:b/>
                <w:noProof/>
              </w:rPr>
              <w:t>7</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WYMAGANIA GWARANCYJNE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_Toc517702797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11</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98" w:history="1">
            <w:r w:rsidR="00F22FA2" w:rsidRPr="00955F94">
              <w:rPr>
                <w:rStyle w:val="Hipercze"/>
                <w:rFonts w:ascii="Times New Roman" w:hAnsi="Times New Roman" w:cs="Times New Roman"/>
                <w:b/>
                <w:noProof/>
              </w:rPr>
              <w:t>8</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TRASY KABLOWE TELETECHNICZNE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_Toc517702798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12</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799" w:history="1">
            <w:r w:rsidR="00F22FA2" w:rsidRPr="00955F94">
              <w:rPr>
                <w:rStyle w:val="Hipercze"/>
                <w:rFonts w:ascii="Times New Roman" w:hAnsi="Times New Roman" w:cs="Times New Roman"/>
                <w:b/>
                <w:noProof/>
              </w:rPr>
              <w:t>9</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UWAGI KOŃCOWE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_Toc517702799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12</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800" w:history="1">
            <w:r w:rsidR="00F22FA2" w:rsidRPr="00955F94">
              <w:rPr>
                <w:rStyle w:val="Hipercze"/>
                <w:rFonts w:ascii="Times New Roman" w:hAnsi="Times New Roman" w:cs="Times New Roman"/>
                <w:b/>
                <w:noProof/>
              </w:rPr>
              <w:t>10</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ALTERNATYWNE PROPOZYCJE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_Toc517702800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13</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801" w:history="1">
            <w:r w:rsidR="00F22FA2" w:rsidRPr="00955F94">
              <w:rPr>
                <w:rStyle w:val="Hipercze"/>
                <w:rFonts w:ascii="Times New Roman" w:hAnsi="Times New Roman" w:cs="Times New Roman"/>
                <w:b/>
                <w:noProof/>
              </w:rPr>
              <w:t>11</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TABLICE INTERAKTYWNE</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_Toc517702801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13</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802" w:history="1">
            <w:r w:rsidR="00F22FA2" w:rsidRPr="00955F94">
              <w:rPr>
                <w:rStyle w:val="Hipercze"/>
                <w:rFonts w:ascii="Times New Roman" w:hAnsi="Times New Roman" w:cs="Times New Roman"/>
                <w:b/>
                <w:noProof/>
              </w:rPr>
              <w:t>12</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SYSTEM KANAŁÓW KABLOWYCH I PUSZEK PODŁOGOWYCH</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_Toc517702802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14</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803" w:history="1">
            <w:r w:rsidR="00F22FA2" w:rsidRPr="00955F94">
              <w:rPr>
                <w:rStyle w:val="Hipercze"/>
                <w:rFonts w:ascii="Times New Roman" w:hAnsi="Times New Roman" w:cs="Times New Roman"/>
                <w:b/>
                <w:noProof/>
              </w:rPr>
              <w:t>13</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ZESTAWIENIE MATERIAŁÓW</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_Toc517702803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15</w:t>
            </w:r>
            <w:r w:rsidRPr="00955F94">
              <w:rPr>
                <w:rFonts w:ascii="Times New Roman" w:hAnsi="Times New Roman" w:cs="Times New Roman"/>
                <w:noProof/>
                <w:webHidden/>
              </w:rPr>
              <w:fldChar w:fldCharType="end"/>
            </w:r>
          </w:hyperlink>
        </w:p>
        <w:p w:rsidR="00F22FA2" w:rsidRPr="00955F94" w:rsidRDefault="000A6A61" w:rsidP="00F22FA2">
          <w:pPr>
            <w:pStyle w:val="Spistreci1"/>
            <w:rPr>
              <w:rFonts w:ascii="Times New Roman" w:hAnsi="Times New Roman" w:cs="Times New Roman"/>
              <w:noProof/>
            </w:rPr>
          </w:pPr>
          <w:hyperlink w:anchor="_Toc517702804" w:history="1">
            <w:r w:rsidR="00F22FA2" w:rsidRPr="00955F94">
              <w:rPr>
                <w:rStyle w:val="Hipercze"/>
                <w:rFonts w:ascii="Times New Roman" w:hAnsi="Times New Roman" w:cs="Times New Roman"/>
                <w:b/>
                <w:bCs/>
                <w:caps/>
                <w:noProof/>
                <w:lang w:eastAsia="ar-SA"/>
              </w:rPr>
              <w:t xml:space="preserve">14. </w:t>
            </w:r>
            <w:r w:rsidR="00F22FA2" w:rsidRPr="00955F94">
              <w:rPr>
                <w:rStyle w:val="Hipercze"/>
                <w:rFonts w:ascii="Times New Roman" w:hAnsi="Times New Roman" w:cs="Times New Roman"/>
                <w:b/>
                <w:bCs/>
                <w:caps/>
                <w:noProof/>
                <w:lang w:eastAsia="ar-SA"/>
              </w:rPr>
              <w:tab/>
              <w:t>ZAŁĄCZNIKI</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_Toc517702804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17</w:t>
            </w:r>
            <w:r w:rsidRPr="00955F94">
              <w:rPr>
                <w:rFonts w:ascii="Times New Roman" w:hAnsi="Times New Roman" w:cs="Times New Roman"/>
                <w:noProof/>
                <w:webHidden/>
              </w:rPr>
              <w:fldChar w:fldCharType="end"/>
            </w:r>
          </w:hyperlink>
        </w:p>
        <w:p w:rsidR="00F22FA2" w:rsidRDefault="000A6A61" w:rsidP="00F22FA2">
          <w:pPr>
            <w:pStyle w:val="Spistreci1"/>
            <w:rPr>
              <w:noProof/>
            </w:rPr>
          </w:pPr>
          <w:hyperlink w:anchor="_Toc517702805" w:history="1">
            <w:r w:rsidR="00F22FA2" w:rsidRPr="00955F94">
              <w:rPr>
                <w:rStyle w:val="Hipercze"/>
                <w:rFonts w:ascii="Times New Roman" w:hAnsi="Times New Roman" w:cs="Times New Roman"/>
                <w:b/>
                <w:noProof/>
              </w:rPr>
              <w:t>15.</w:t>
            </w:r>
            <w:r w:rsidR="00F22FA2" w:rsidRPr="00955F94">
              <w:rPr>
                <w:rFonts w:ascii="Times New Roman" w:hAnsi="Times New Roman" w:cs="Times New Roman"/>
                <w:noProof/>
              </w:rPr>
              <w:tab/>
            </w:r>
            <w:r w:rsidR="00F22FA2" w:rsidRPr="00955F94">
              <w:rPr>
                <w:rStyle w:val="Hipercze"/>
                <w:rFonts w:ascii="Times New Roman" w:hAnsi="Times New Roman" w:cs="Times New Roman"/>
                <w:b/>
                <w:noProof/>
              </w:rPr>
              <w:t>SPIS RYSUNKÓW</w:t>
            </w:r>
            <w:r w:rsidR="00F22FA2" w:rsidRPr="00955F94">
              <w:rPr>
                <w:rFonts w:ascii="Times New Roman" w:hAnsi="Times New Roman" w:cs="Times New Roman"/>
                <w:noProof/>
                <w:webHidden/>
              </w:rPr>
              <w:tab/>
            </w:r>
            <w:r w:rsidRPr="00955F94">
              <w:rPr>
                <w:rFonts w:ascii="Times New Roman" w:hAnsi="Times New Roman" w:cs="Times New Roman"/>
                <w:noProof/>
                <w:webHidden/>
              </w:rPr>
              <w:fldChar w:fldCharType="begin"/>
            </w:r>
            <w:r w:rsidR="00F22FA2" w:rsidRPr="00955F94">
              <w:rPr>
                <w:rFonts w:ascii="Times New Roman" w:hAnsi="Times New Roman" w:cs="Times New Roman"/>
                <w:noProof/>
                <w:webHidden/>
              </w:rPr>
              <w:instrText xml:space="preserve"> PAGEREF _Toc517702805 \h </w:instrText>
            </w:r>
            <w:r w:rsidRPr="00955F94">
              <w:rPr>
                <w:rFonts w:ascii="Times New Roman" w:hAnsi="Times New Roman" w:cs="Times New Roman"/>
                <w:noProof/>
                <w:webHidden/>
              </w:rPr>
            </w:r>
            <w:r w:rsidRPr="00955F94">
              <w:rPr>
                <w:rFonts w:ascii="Times New Roman" w:hAnsi="Times New Roman" w:cs="Times New Roman"/>
                <w:noProof/>
                <w:webHidden/>
              </w:rPr>
              <w:fldChar w:fldCharType="separate"/>
            </w:r>
            <w:r w:rsidR="008056C2" w:rsidRPr="00955F94">
              <w:rPr>
                <w:rFonts w:ascii="Times New Roman" w:hAnsi="Times New Roman" w:cs="Times New Roman"/>
                <w:noProof/>
                <w:webHidden/>
              </w:rPr>
              <w:t>17</w:t>
            </w:r>
            <w:r w:rsidRPr="00955F94">
              <w:rPr>
                <w:rFonts w:ascii="Times New Roman" w:hAnsi="Times New Roman" w:cs="Times New Roman"/>
                <w:noProof/>
                <w:webHidden/>
              </w:rPr>
              <w:fldChar w:fldCharType="end"/>
            </w:r>
          </w:hyperlink>
        </w:p>
        <w:p w:rsidR="008D15A4" w:rsidRPr="0081297B" w:rsidRDefault="000A6A61" w:rsidP="00F22FA2">
          <w:pPr>
            <w:spacing w:after="0" w:line="240" w:lineRule="auto"/>
            <w:rPr>
              <w:rFonts w:ascii="Times New Roman" w:hAnsi="Times New Roman" w:cs="Times New Roman"/>
              <w:color w:val="000000" w:themeColor="text1"/>
            </w:rPr>
          </w:pPr>
          <w:r w:rsidRPr="0081297B">
            <w:rPr>
              <w:rFonts w:ascii="Times New Roman" w:hAnsi="Times New Roman" w:cs="Times New Roman"/>
              <w:b/>
              <w:bCs/>
              <w:color w:val="000000" w:themeColor="text1"/>
            </w:rPr>
            <w:fldChar w:fldCharType="end"/>
          </w:r>
        </w:p>
      </w:sdtContent>
    </w:sdt>
    <w:bookmarkStart w:id="1" w:name="_Toc397420706" w:displacedByCustomXml="prev"/>
    <w:bookmarkStart w:id="2" w:name="_Toc400391042" w:displacedByCustomXml="prev"/>
    <w:p w:rsidR="00C53117" w:rsidRPr="0081297B" w:rsidRDefault="00C53117" w:rsidP="0081297B">
      <w:pPr>
        <w:spacing w:after="0" w:line="240" w:lineRule="auto"/>
        <w:rPr>
          <w:rFonts w:ascii="Times New Roman" w:eastAsiaTheme="majorEastAsia" w:hAnsi="Times New Roman" w:cs="Times New Roman"/>
          <w:iCs/>
          <w:color w:val="000000" w:themeColor="text1"/>
          <w:spacing w:val="15"/>
        </w:rPr>
      </w:pPr>
      <w:r w:rsidRPr="0081297B">
        <w:rPr>
          <w:rFonts w:ascii="Times New Roman" w:hAnsi="Times New Roman" w:cs="Times New Roman"/>
          <w:i/>
          <w:color w:val="000000" w:themeColor="text1"/>
        </w:rPr>
        <w:br w:type="page"/>
      </w:r>
    </w:p>
    <w:p w:rsidR="008D15A4" w:rsidRPr="0081297B" w:rsidRDefault="0081297B"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3" w:name="_Toc517702767"/>
      <w:r w:rsidRPr="0081297B">
        <w:rPr>
          <w:rFonts w:ascii="Times New Roman" w:hAnsi="Times New Roman" w:cs="Times New Roman"/>
          <w:b/>
          <w:i w:val="0"/>
          <w:color w:val="000000" w:themeColor="text1"/>
          <w:spacing w:val="0"/>
          <w:sz w:val="22"/>
          <w:szCs w:val="22"/>
        </w:rPr>
        <w:lastRenderedPageBreak/>
        <w:t>INFORMACJE OGÓLNE</w:t>
      </w:r>
      <w:bookmarkEnd w:id="3"/>
      <w:r w:rsidRPr="0081297B">
        <w:rPr>
          <w:rFonts w:ascii="Times New Roman" w:hAnsi="Times New Roman" w:cs="Times New Roman"/>
          <w:b/>
          <w:i w:val="0"/>
          <w:color w:val="000000" w:themeColor="text1"/>
          <w:spacing w:val="0"/>
          <w:sz w:val="22"/>
          <w:szCs w:val="22"/>
        </w:rPr>
        <w:t xml:space="preserve"> </w:t>
      </w:r>
    </w:p>
    <w:p w:rsidR="008D15A4" w:rsidRPr="0081297B"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4" w:name="_Toc517702768"/>
      <w:r w:rsidRPr="0081297B">
        <w:rPr>
          <w:rFonts w:ascii="Times New Roman" w:hAnsi="Times New Roman" w:cs="Times New Roman"/>
          <w:b/>
          <w:i w:val="0"/>
          <w:color w:val="000000" w:themeColor="text1"/>
          <w:spacing w:val="0"/>
          <w:sz w:val="22"/>
          <w:szCs w:val="22"/>
        </w:rPr>
        <w:t>Przedmiot opracowania</w:t>
      </w:r>
      <w:bookmarkEnd w:id="4"/>
    </w:p>
    <w:p w:rsidR="008D15A4" w:rsidRPr="0081297B" w:rsidRDefault="008D15A4" w:rsidP="0081297B">
      <w:pPr>
        <w:spacing w:after="0" w:line="240" w:lineRule="auto"/>
        <w:jc w:val="both"/>
        <w:rPr>
          <w:rFonts w:ascii="Times New Roman" w:hAnsi="Times New Roman" w:cs="Times New Roman"/>
          <w:bCs/>
          <w:color w:val="000000" w:themeColor="text1"/>
        </w:rPr>
      </w:pPr>
      <w:r w:rsidRPr="0081297B">
        <w:rPr>
          <w:rFonts w:ascii="Times New Roman" w:hAnsi="Times New Roman" w:cs="Times New Roman"/>
          <w:color w:val="000000" w:themeColor="text1"/>
        </w:rPr>
        <w:t xml:space="preserve">Przedmiotem opracowania jest projekt instalacji teleinformatycznej </w:t>
      </w:r>
      <w:r w:rsidR="0081297B" w:rsidRPr="0081297B">
        <w:rPr>
          <w:rFonts w:ascii="Times New Roman" w:hAnsi="Times New Roman" w:cs="Times New Roman"/>
          <w:color w:val="000000" w:themeColor="text1"/>
        </w:rPr>
        <w:t xml:space="preserve">przebudowy </w:t>
      </w:r>
      <w:r w:rsidRPr="0081297B">
        <w:rPr>
          <w:rFonts w:ascii="Times New Roman" w:hAnsi="Times New Roman" w:cs="Times New Roman"/>
          <w:color w:val="000000" w:themeColor="text1"/>
        </w:rPr>
        <w:t xml:space="preserve">w </w:t>
      </w:r>
      <w:r w:rsidR="00EB4E64" w:rsidRPr="0081297B">
        <w:rPr>
          <w:rFonts w:ascii="Times New Roman" w:hAnsi="Times New Roman" w:cs="Times New Roman"/>
          <w:bCs/>
          <w:color w:val="000000" w:themeColor="text1"/>
        </w:rPr>
        <w:t xml:space="preserve">segmencie „D” </w:t>
      </w:r>
      <w:r w:rsidR="0081297B" w:rsidRPr="0081297B">
        <w:rPr>
          <w:rFonts w:ascii="Times New Roman" w:hAnsi="Times New Roman" w:cs="Times New Roman"/>
          <w:bCs/>
          <w:color w:val="000000" w:themeColor="text1"/>
        </w:rPr>
        <w:t>Z</w:t>
      </w:r>
      <w:r w:rsidR="00EB4E64" w:rsidRPr="0081297B">
        <w:rPr>
          <w:rFonts w:ascii="Times New Roman" w:hAnsi="Times New Roman" w:cs="Times New Roman"/>
          <w:bCs/>
          <w:color w:val="000000" w:themeColor="text1"/>
        </w:rPr>
        <w:t xml:space="preserve">espołu </w:t>
      </w:r>
      <w:r w:rsidR="0081297B" w:rsidRPr="0081297B">
        <w:rPr>
          <w:rFonts w:ascii="Times New Roman" w:hAnsi="Times New Roman" w:cs="Times New Roman"/>
          <w:bCs/>
          <w:color w:val="000000" w:themeColor="text1"/>
        </w:rPr>
        <w:t>S</w:t>
      </w:r>
      <w:r w:rsidR="00EB4E64" w:rsidRPr="0081297B">
        <w:rPr>
          <w:rFonts w:ascii="Times New Roman" w:hAnsi="Times New Roman" w:cs="Times New Roman"/>
          <w:bCs/>
          <w:color w:val="000000" w:themeColor="text1"/>
        </w:rPr>
        <w:t xml:space="preserve">zkół </w:t>
      </w:r>
      <w:r w:rsidR="0081297B" w:rsidRPr="0081297B">
        <w:rPr>
          <w:rFonts w:ascii="Times New Roman" w:hAnsi="Times New Roman" w:cs="Times New Roman"/>
          <w:bCs/>
          <w:color w:val="000000" w:themeColor="text1"/>
        </w:rPr>
        <w:t>T</w:t>
      </w:r>
      <w:r w:rsidR="00EB4E64" w:rsidRPr="0081297B">
        <w:rPr>
          <w:rFonts w:ascii="Times New Roman" w:hAnsi="Times New Roman" w:cs="Times New Roman"/>
          <w:bCs/>
          <w:color w:val="000000" w:themeColor="text1"/>
        </w:rPr>
        <w:t>echniczno-</w:t>
      </w:r>
      <w:r w:rsidR="0081297B" w:rsidRPr="0081297B">
        <w:rPr>
          <w:rFonts w:ascii="Times New Roman" w:hAnsi="Times New Roman" w:cs="Times New Roman"/>
          <w:bCs/>
          <w:color w:val="000000" w:themeColor="text1"/>
        </w:rPr>
        <w:t>U</w:t>
      </w:r>
      <w:r w:rsidR="00EB4E64" w:rsidRPr="0081297B">
        <w:rPr>
          <w:rFonts w:ascii="Times New Roman" w:hAnsi="Times New Roman" w:cs="Times New Roman"/>
          <w:bCs/>
          <w:color w:val="000000" w:themeColor="text1"/>
        </w:rPr>
        <w:t>sługowych w Będzinie przy ul. 11 listopada 3 w Będzinie.</w:t>
      </w:r>
    </w:p>
    <w:p w:rsidR="008D15A4" w:rsidRPr="0081297B"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5" w:name="_Toc424728523"/>
      <w:bookmarkStart w:id="6" w:name="_Toc517702769"/>
      <w:r w:rsidRPr="0081297B">
        <w:rPr>
          <w:rFonts w:ascii="Times New Roman" w:hAnsi="Times New Roman" w:cs="Times New Roman"/>
          <w:b/>
          <w:i w:val="0"/>
          <w:color w:val="000000" w:themeColor="text1"/>
          <w:spacing w:val="0"/>
          <w:sz w:val="22"/>
          <w:szCs w:val="22"/>
        </w:rPr>
        <w:t>Podstawa opracowania</w:t>
      </w:r>
      <w:bookmarkEnd w:id="5"/>
      <w:bookmarkEnd w:id="6"/>
    </w:p>
    <w:p w:rsidR="008D15A4" w:rsidRPr="0081297B" w:rsidRDefault="008D15A4" w:rsidP="0081297B">
      <w:pPr>
        <w:numPr>
          <w:ilvl w:val="0"/>
          <w:numId w:val="20"/>
        </w:numPr>
        <w:tabs>
          <w:tab w:val="left" w:pos="611"/>
        </w:tabs>
        <w:suppressAutoHyphens/>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Wytyczne Inwestora </w:t>
      </w:r>
    </w:p>
    <w:p w:rsidR="00F41C93" w:rsidRPr="00F41C93" w:rsidRDefault="00F41C93" w:rsidP="00F41C93">
      <w:pPr>
        <w:pStyle w:val="Default"/>
        <w:numPr>
          <w:ilvl w:val="0"/>
          <w:numId w:val="20"/>
        </w:numPr>
        <w:spacing w:after="23"/>
        <w:rPr>
          <w:rFonts w:ascii="Times New Roman" w:hAnsi="Times New Roman" w:cs="Times New Roman"/>
          <w:sz w:val="22"/>
          <w:szCs w:val="22"/>
        </w:rPr>
      </w:pPr>
      <w:r w:rsidRPr="00F41C93">
        <w:rPr>
          <w:rFonts w:ascii="Times New Roman" w:hAnsi="Times New Roman" w:cs="Times New Roman"/>
          <w:sz w:val="22"/>
          <w:szCs w:val="22"/>
        </w:rPr>
        <w:t xml:space="preserve">Ustawa Prawo Budowlane (tekst jednolity Dz. U.2017.1332 z późniejszymi zmianami) </w:t>
      </w:r>
    </w:p>
    <w:p w:rsidR="008D15A4" w:rsidRPr="00F41C93" w:rsidRDefault="00F41C93" w:rsidP="0081297B">
      <w:pPr>
        <w:numPr>
          <w:ilvl w:val="0"/>
          <w:numId w:val="20"/>
        </w:numPr>
        <w:tabs>
          <w:tab w:val="left" w:pos="611"/>
        </w:tabs>
        <w:suppressAutoHyphens/>
        <w:spacing w:after="0" w:line="240" w:lineRule="auto"/>
        <w:jc w:val="both"/>
        <w:rPr>
          <w:rFonts w:ascii="Times New Roman" w:hAnsi="Times New Roman" w:cs="Times New Roman"/>
          <w:color w:val="000000" w:themeColor="text1"/>
        </w:rPr>
      </w:pPr>
      <w:r w:rsidRPr="00F41C93">
        <w:rPr>
          <w:rFonts w:ascii="Times New Roman" w:hAnsi="Times New Roman" w:cs="Times New Roman"/>
        </w:rPr>
        <w:t xml:space="preserve">Rozporządzenie Ministra Infrastruktury z dnia 12 kwietnia 2002 r. w sprawie warunków technicznych, jakim powinny odpowiadać budynki i ich usytuowania (tekst jednolity Dz. U. z 2015 r. poz. 1422, </w:t>
      </w:r>
      <w:proofErr w:type="spellStart"/>
      <w:r w:rsidRPr="00F41C93">
        <w:rPr>
          <w:rFonts w:ascii="Times New Roman" w:hAnsi="Times New Roman" w:cs="Times New Roman"/>
        </w:rPr>
        <w:t>Dz.U</w:t>
      </w:r>
      <w:proofErr w:type="spellEnd"/>
      <w:r w:rsidRPr="00F41C93">
        <w:rPr>
          <w:rFonts w:ascii="Times New Roman" w:hAnsi="Times New Roman" w:cs="Times New Roman"/>
        </w:rPr>
        <w:t xml:space="preserve">. z 2017 </w:t>
      </w:r>
      <w:proofErr w:type="spellStart"/>
      <w:r w:rsidRPr="00F41C93">
        <w:rPr>
          <w:rFonts w:ascii="Times New Roman" w:hAnsi="Times New Roman" w:cs="Times New Roman"/>
        </w:rPr>
        <w:t>r</w:t>
      </w:r>
      <w:proofErr w:type="spellEnd"/>
      <w:r w:rsidRPr="00F41C93">
        <w:rPr>
          <w:rFonts w:ascii="Times New Roman" w:hAnsi="Times New Roman" w:cs="Times New Roman"/>
        </w:rPr>
        <w:t xml:space="preserve"> poz.2285).</w:t>
      </w:r>
    </w:p>
    <w:p w:rsidR="008D15A4" w:rsidRPr="0081297B" w:rsidRDefault="008D15A4" w:rsidP="0081297B">
      <w:pPr>
        <w:spacing w:after="0" w:line="240" w:lineRule="auto"/>
        <w:ind w:left="708" w:hanging="708"/>
        <w:textAlignment w:val="baseline"/>
        <w:rPr>
          <w:rFonts w:ascii="Times New Roman" w:hAnsi="Times New Roman" w:cs="Times New Roman"/>
          <w:color w:val="000000" w:themeColor="text1"/>
        </w:rPr>
      </w:pPr>
      <w:r w:rsidRPr="0081297B">
        <w:rPr>
          <w:rFonts w:ascii="Times New Roman" w:hAnsi="Times New Roman" w:cs="Times New Roman"/>
          <w:color w:val="000000" w:themeColor="text1"/>
        </w:rPr>
        <w:t>Niniejsze opracowanie projektowe wykonano w oparciu o:</w:t>
      </w:r>
    </w:p>
    <w:p w:rsidR="008D15A4" w:rsidRPr="0081297B" w:rsidRDefault="008D15A4" w:rsidP="0081297B">
      <w:pPr>
        <w:pStyle w:val="Akapitzlist"/>
        <w:numPr>
          <w:ilvl w:val="0"/>
          <w:numId w:val="19"/>
        </w:numPr>
        <w:ind w:left="1134" w:hanging="283"/>
        <w:jc w:val="both"/>
        <w:rPr>
          <w:rFonts w:ascii="Times New Roman" w:hAnsi="Times New Roman" w:cs="Times New Roman"/>
          <w:color w:val="000000" w:themeColor="text1"/>
          <w:sz w:val="22"/>
          <w:szCs w:val="22"/>
        </w:rPr>
      </w:pPr>
      <w:r w:rsidRPr="0081297B">
        <w:rPr>
          <w:rFonts w:ascii="Times New Roman" w:hAnsi="Times New Roman" w:cs="Times New Roman"/>
          <w:color w:val="000000" w:themeColor="text1"/>
          <w:sz w:val="22"/>
          <w:szCs w:val="22"/>
        </w:rPr>
        <w:t>Rzuty architektoniczne;</w:t>
      </w:r>
    </w:p>
    <w:p w:rsidR="008D15A4" w:rsidRPr="0081297B" w:rsidRDefault="008D15A4" w:rsidP="0081297B">
      <w:pPr>
        <w:pStyle w:val="Akapitzlist"/>
        <w:numPr>
          <w:ilvl w:val="0"/>
          <w:numId w:val="19"/>
        </w:numPr>
        <w:ind w:left="1134" w:hanging="283"/>
        <w:jc w:val="both"/>
        <w:rPr>
          <w:rFonts w:ascii="Times New Roman" w:hAnsi="Times New Roman" w:cs="Times New Roman"/>
          <w:color w:val="000000" w:themeColor="text1"/>
          <w:sz w:val="22"/>
          <w:szCs w:val="22"/>
        </w:rPr>
      </w:pPr>
      <w:r w:rsidRPr="0081297B">
        <w:rPr>
          <w:rFonts w:ascii="Times New Roman" w:hAnsi="Times New Roman" w:cs="Times New Roman"/>
          <w:color w:val="000000" w:themeColor="text1"/>
          <w:sz w:val="22"/>
          <w:szCs w:val="22"/>
        </w:rPr>
        <w:t>Uzgodnienia z Inwestorem;</w:t>
      </w:r>
    </w:p>
    <w:p w:rsidR="008D15A4" w:rsidRPr="0081297B" w:rsidRDefault="008D15A4" w:rsidP="0081297B">
      <w:pPr>
        <w:pStyle w:val="Akapitzlist"/>
        <w:numPr>
          <w:ilvl w:val="0"/>
          <w:numId w:val="19"/>
        </w:numPr>
        <w:ind w:left="1134" w:hanging="283"/>
        <w:jc w:val="both"/>
        <w:rPr>
          <w:rFonts w:ascii="Times New Roman" w:hAnsi="Times New Roman" w:cs="Times New Roman"/>
          <w:color w:val="000000" w:themeColor="text1"/>
          <w:sz w:val="22"/>
          <w:szCs w:val="22"/>
        </w:rPr>
      </w:pPr>
      <w:r w:rsidRPr="0081297B">
        <w:rPr>
          <w:rFonts w:ascii="Times New Roman" w:hAnsi="Times New Roman" w:cs="Times New Roman"/>
          <w:color w:val="000000" w:themeColor="text1"/>
          <w:sz w:val="22"/>
          <w:szCs w:val="22"/>
        </w:rPr>
        <w:t>Aktualne przepisy prawa i normy.</w:t>
      </w:r>
    </w:p>
    <w:p w:rsidR="008D15A4" w:rsidRPr="0081297B"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7" w:name="_Toc424728524"/>
      <w:bookmarkStart w:id="8" w:name="_Toc517702770"/>
      <w:r w:rsidRPr="0081297B">
        <w:rPr>
          <w:rFonts w:ascii="Times New Roman" w:hAnsi="Times New Roman" w:cs="Times New Roman"/>
          <w:b/>
          <w:i w:val="0"/>
          <w:color w:val="000000" w:themeColor="text1"/>
          <w:spacing w:val="0"/>
          <w:sz w:val="22"/>
          <w:szCs w:val="22"/>
        </w:rPr>
        <w:t>Przyjęte założenia projektowe</w:t>
      </w:r>
      <w:bookmarkEnd w:id="7"/>
      <w:bookmarkEnd w:id="8"/>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Na podstawie </w:t>
      </w:r>
      <w:r w:rsidR="00E07335" w:rsidRPr="0081297B">
        <w:rPr>
          <w:rFonts w:ascii="Times New Roman" w:hAnsi="Times New Roman" w:cs="Times New Roman"/>
          <w:color w:val="000000" w:themeColor="text1"/>
        </w:rPr>
        <w:t xml:space="preserve">wymagań Inwestora </w:t>
      </w:r>
      <w:r w:rsidRPr="0081297B">
        <w:rPr>
          <w:rFonts w:ascii="Times New Roman" w:hAnsi="Times New Roman" w:cs="Times New Roman"/>
          <w:color w:val="000000" w:themeColor="text1"/>
        </w:rPr>
        <w:t xml:space="preserve">określono wykonanie instalacji teleinformatycznej (w postaci okablowania strukturalnego) oraz wydzielonej sieci zasilającej w postaci punktów elektryczno-logicznych </w:t>
      </w:r>
      <w:proofErr w:type="spellStart"/>
      <w:r w:rsidRPr="0081297B">
        <w:rPr>
          <w:rFonts w:ascii="Times New Roman" w:hAnsi="Times New Roman" w:cs="Times New Roman"/>
          <w:color w:val="000000" w:themeColor="text1"/>
        </w:rPr>
        <w:t>tzw</w:t>
      </w:r>
      <w:proofErr w:type="spellEnd"/>
      <w:r w:rsidRPr="0081297B">
        <w:rPr>
          <w:rFonts w:ascii="Times New Roman" w:hAnsi="Times New Roman" w:cs="Times New Roman"/>
          <w:color w:val="000000" w:themeColor="text1"/>
        </w:rPr>
        <w:t xml:space="preserve"> PEL’ (lub w postaci punktów LAN), w skład których będą wchodziły gniazda RJ45 kategorii </w:t>
      </w:r>
      <w:r w:rsidR="00E07335" w:rsidRPr="0081297B">
        <w:rPr>
          <w:rFonts w:ascii="Times New Roman" w:hAnsi="Times New Roman" w:cs="Times New Roman"/>
          <w:color w:val="000000" w:themeColor="text1"/>
        </w:rPr>
        <w:t>6</w:t>
      </w:r>
      <w:r w:rsidRPr="0081297B">
        <w:rPr>
          <w:rFonts w:ascii="Times New Roman" w:hAnsi="Times New Roman" w:cs="Times New Roman"/>
          <w:color w:val="000000" w:themeColor="text1"/>
        </w:rPr>
        <w:t xml:space="preserve"> podłączone za pomocą kabli </w:t>
      </w:r>
      <w:r w:rsidR="00E07335" w:rsidRPr="0081297B">
        <w:rPr>
          <w:rFonts w:ascii="Times New Roman" w:hAnsi="Times New Roman" w:cs="Times New Roman"/>
          <w:color w:val="000000" w:themeColor="text1"/>
        </w:rPr>
        <w:t>U</w:t>
      </w:r>
      <w:r w:rsidRPr="0081297B">
        <w:rPr>
          <w:rFonts w:ascii="Times New Roman" w:hAnsi="Times New Roman" w:cs="Times New Roman"/>
          <w:color w:val="000000" w:themeColor="text1"/>
        </w:rPr>
        <w:t xml:space="preserve">/UTP do </w:t>
      </w:r>
      <w:r w:rsidR="00E07335" w:rsidRPr="0081297B">
        <w:rPr>
          <w:rFonts w:ascii="Times New Roman" w:hAnsi="Times New Roman" w:cs="Times New Roman"/>
          <w:color w:val="000000" w:themeColor="text1"/>
        </w:rPr>
        <w:t xml:space="preserve">Głównego </w:t>
      </w:r>
      <w:r w:rsidRPr="0081297B">
        <w:rPr>
          <w:rFonts w:ascii="Times New Roman" w:hAnsi="Times New Roman" w:cs="Times New Roman"/>
          <w:color w:val="000000" w:themeColor="text1"/>
        </w:rPr>
        <w:t>Punkt</w:t>
      </w:r>
      <w:r w:rsidR="00E07335" w:rsidRPr="0081297B">
        <w:rPr>
          <w:rFonts w:ascii="Times New Roman" w:hAnsi="Times New Roman" w:cs="Times New Roman"/>
          <w:color w:val="000000" w:themeColor="text1"/>
        </w:rPr>
        <w:t>u</w:t>
      </w:r>
      <w:r w:rsidRPr="0081297B">
        <w:rPr>
          <w:rFonts w:ascii="Times New Roman" w:hAnsi="Times New Roman" w:cs="Times New Roman"/>
          <w:color w:val="000000" w:themeColor="text1"/>
        </w:rPr>
        <w:t xml:space="preserve"> Dystrybucyjn</w:t>
      </w:r>
      <w:r w:rsidR="00E07335" w:rsidRPr="0081297B">
        <w:rPr>
          <w:rFonts w:ascii="Times New Roman" w:hAnsi="Times New Roman" w:cs="Times New Roman"/>
          <w:color w:val="000000" w:themeColor="text1"/>
        </w:rPr>
        <w:t>ego</w:t>
      </w:r>
      <w:r w:rsidRPr="0081297B">
        <w:rPr>
          <w:rFonts w:ascii="Times New Roman" w:hAnsi="Times New Roman" w:cs="Times New Roman"/>
          <w:color w:val="000000" w:themeColor="text1"/>
        </w:rPr>
        <w:t xml:space="preserve"> w taki sposób aby całe łącze – tzw. Permanent Link tworzył klasę  E– gwarantującą na odcinku maksimum 90 metrów przepustowość 1Gb.</w:t>
      </w:r>
    </w:p>
    <w:p w:rsidR="008D15A4" w:rsidRPr="0081297B" w:rsidRDefault="008D15A4" w:rsidP="0081297B">
      <w:pPr>
        <w:pStyle w:val="Podtytu"/>
        <w:numPr>
          <w:ilvl w:val="2"/>
          <w:numId w:val="18"/>
        </w:numPr>
        <w:spacing w:after="0" w:line="240" w:lineRule="auto"/>
        <w:outlineLvl w:val="1"/>
        <w:rPr>
          <w:rFonts w:ascii="Times New Roman" w:hAnsi="Times New Roman" w:cs="Times New Roman"/>
          <w:b/>
          <w:i w:val="0"/>
          <w:color w:val="000000" w:themeColor="text1"/>
          <w:spacing w:val="0"/>
          <w:sz w:val="22"/>
          <w:szCs w:val="22"/>
        </w:rPr>
      </w:pPr>
      <w:bookmarkStart w:id="9" w:name="_Toc382929359"/>
      <w:bookmarkStart w:id="10" w:name="_Toc397420744"/>
      <w:bookmarkStart w:id="11" w:name="_Toc400391118"/>
      <w:bookmarkStart w:id="12" w:name="_Toc517702771"/>
      <w:r w:rsidRPr="0081297B">
        <w:rPr>
          <w:rFonts w:ascii="Times New Roman" w:hAnsi="Times New Roman" w:cs="Times New Roman"/>
          <w:b/>
          <w:i w:val="0"/>
          <w:color w:val="000000" w:themeColor="text1"/>
          <w:spacing w:val="0"/>
          <w:sz w:val="22"/>
          <w:szCs w:val="22"/>
        </w:rPr>
        <w:t>Ogólna struktura okablowania</w:t>
      </w:r>
      <w:bookmarkEnd w:id="9"/>
      <w:bookmarkEnd w:id="10"/>
      <w:bookmarkEnd w:id="11"/>
      <w:bookmarkEnd w:id="12"/>
    </w:p>
    <w:p w:rsidR="008D15A4" w:rsidRPr="0081297B" w:rsidRDefault="008D15A4" w:rsidP="0081297B">
      <w:pPr>
        <w:spacing w:after="0" w:line="240" w:lineRule="auto"/>
        <w:jc w:val="both"/>
        <w:rPr>
          <w:rFonts w:ascii="Times New Roman" w:hAnsi="Times New Roman" w:cs="Times New Roman"/>
          <w:color w:val="000000" w:themeColor="text1"/>
        </w:rPr>
      </w:pPr>
      <w:bookmarkStart w:id="13" w:name="_Toc407177732"/>
      <w:bookmarkStart w:id="14" w:name="_Toc361144698"/>
      <w:bookmarkStart w:id="15" w:name="_Toc382929360"/>
      <w:bookmarkStart w:id="16" w:name="_Toc397420745"/>
      <w:r w:rsidRPr="0081297B">
        <w:rPr>
          <w:rFonts w:ascii="Times New Roman" w:hAnsi="Times New Roman" w:cs="Times New Roman"/>
          <w:color w:val="000000" w:themeColor="text1"/>
        </w:rPr>
        <w:t>Idea uniwersalnego rozwiązania okablowania.</w:t>
      </w:r>
      <w:bookmarkEnd w:id="13"/>
      <w:bookmarkEnd w:id="14"/>
      <w:bookmarkEnd w:id="15"/>
      <w:bookmarkEnd w:id="16"/>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Główne podsystemy zawarte w normie PN-EN 50173-1:2011 dla systemu okablowania są wymienione poniżej: </w:t>
      </w:r>
    </w:p>
    <w:p w:rsidR="008D15A4" w:rsidRPr="0081297B" w:rsidRDefault="008D15A4" w:rsidP="0081297B">
      <w:pPr>
        <w:numPr>
          <w:ilvl w:val="0"/>
          <w:numId w:val="22"/>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Okablowanie poziome;</w:t>
      </w:r>
    </w:p>
    <w:p w:rsidR="008D15A4" w:rsidRPr="0081297B" w:rsidRDefault="008D15A4" w:rsidP="0081297B">
      <w:pPr>
        <w:numPr>
          <w:ilvl w:val="0"/>
          <w:numId w:val="22"/>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Okablowanie pionowe - budynkowe;</w:t>
      </w:r>
    </w:p>
    <w:p w:rsidR="008D15A4" w:rsidRPr="0081297B" w:rsidRDefault="008D15A4" w:rsidP="0081297B">
      <w:pPr>
        <w:numPr>
          <w:ilvl w:val="0"/>
          <w:numId w:val="22"/>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Roboczy obszar okablowania</w:t>
      </w:r>
    </w:p>
    <w:p w:rsidR="008D15A4" w:rsidRPr="0081297B" w:rsidRDefault="008D15A4" w:rsidP="0081297B">
      <w:pPr>
        <w:numPr>
          <w:ilvl w:val="0"/>
          <w:numId w:val="22"/>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Punkty dystrybucyjne (Kampusowy - CD, Budynkowy - BD i Piętrowy - FD);</w:t>
      </w:r>
    </w:p>
    <w:p w:rsidR="008D15A4" w:rsidRPr="0081297B" w:rsidRDefault="008D15A4" w:rsidP="0081297B">
      <w:pPr>
        <w:numPr>
          <w:ilvl w:val="0"/>
          <w:numId w:val="22"/>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Administracja.</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Poniższy rysunek obrazuje idee uniwersalnego okablowania strukturalnego:</w:t>
      </w:r>
    </w:p>
    <w:p w:rsidR="008D15A4" w:rsidRPr="0081297B" w:rsidRDefault="0081297B"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object w:dxaOrig="3233" w:dyaOrig="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323.25pt" o:ole="">
            <v:imagedata r:id="rId8" o:title=""/>
          </v:shape>
          <o:OLEObject Type="Embed" ProgID="BricscadApp.AcadDocument.16.0" ShapeID="_x0000_i1025" DrawAspect="Content" ObjectID="_1592996259" r:id="rId9"/>
        </w:object>
      </w:r>
    </w:p>
    <w:p w:rsidR="008D15A4" w:rsidRPr="0081297B" w:rsidRDefault="008D15A4" w:rsidP="0081297B">
      <w:pPr>
        <w:spacing w:after="0" w:line="240" w:lineRule="auto"/>
        <w:rPr>
          <w:rFonts w:ascii="Times New Roman" w:hAnsi="Times New Roman" w:cs="Times New Roman"/>
          <w:color w:val="000000" w:themeColor="text1"/>
        </w:rPr>
      </w:pPr>
    </w:p>
    <w:p w:rsidR="008D15A4" w:rsidRPr="0081297B" w:rsidRDefault="008D15A4" w:rsidP="0081297B">
      <w:pPr>
        <w:pStyle w:val="Podtytu"/>
        <w:numPr>
          <w:ilvl w:val="2"/>
          <w:numId w:val="18"/>
        </w:numPr>
        <w:spacing w:after="0" w:line="240" w:lineRule="auto"/>
        <w:outlineLvl w:val="1"/>
        <w:rPr>
          <w:rFonts w:ascii="Times New Roman" w:hAnsi="Times New Roman" w:cs="Times New Roman"/>
          <w:b/>
          <w:i w:val="0"/>
          <w:color w:val="000000" w:themeColor="text1"/>
          <w:spacing w:val="0"/>
          <w:sz w:val="22"/>
          <w:szCs w:val="22"/>
        </w:rPr>
      </w:pPr>
      <w:bookmarkStart w:id="17" w:name="_Toc382929365"/>
      <w:r w:rsidRPr="0081297B">
        <w:rPr>
          <w:rFonts w:ascii="Times New Roman" w:hAnsi="Times New Roman" w:cs="Times New Roman"/>
          <w:b/>
          <w:i w:val="0"/>
          <w:color w:val="000000" w:themeColor="text1"/>
          <w:spacing w:val="0"/>
          <w:sz w:val="22"/>
          <w:szCs w:val="22"/>
        </w:rPr>
        <w:lastRenderedPageBreak/>
        <w:t xml:space="preserve"> </w:t>
      </w:r>
      <w:bookmarkStart w:id="18" w:name="_Toc397420754"/>
      <w:bookmarkStart w:id="19" w:name="_Toc400391128"/>
      <w:bookmarkStart w:id="20" w:name="_Toc517702772"/>
      <w:r w:rsidRPr="0081297B">
        <w:rPr>
          <w:rFonts w:ascii="Times New Roman" w:hAnsi="Times New Roman" w:cs="Times New Roman"/>
          <w:b/>
          <w:i w:val="0"/>
          <w:color w:val="000000" w:themeColor="text1"/>
          <w:spacing w:val="0"/>
          <w:sz w:val="22"/>
          <w:szCs w:val="22"/>
        </w:rPr>
        <w:t>Sekwencja i polaryzacja.</w:t>
      </w:r>
      <w:bookmarkEnd w:id="17"/>
      <w:bookmarkEnd w:id="18"/>
      <w:bookmarkEnd w:id="19"/>
      <w:bookmarkEnd w:id="20"/>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Poniższy rysunek przedstawia przyporządkowanie par kabla </w:t>
      </w:r>
      <w:r w:rsidR="00E07335" w:rsidRPr="0081297B">
        <w:rPr>
          <w:rFonts w:ascii="Times New Roman" w:hAnsi="Times New Roman" w:cs="Times New Roman"/>
          <w:color w:val="000000" w:themeColor="text1"/>
        </w:rPr>
        <w:t>U</w:t>
      </w:r>
      <w:r w:rsidRPr="0081297B">
        <w:rPr>
          <w:rFonts w:ascii="Times New Roman" w:hAnsi="Times New Roman" w:cs="Times New Roman"/>
          <w:color w:val="000000" w:themeColor="text1"/>
        </w:rPr>
        <w:t>/</w:t>
      </w:r>
      <w:r w:rsidR="00E07335" w:rsidRPr="0081297B">
        <w:rPr>
          <w:rFonts w:ascii="Times New Roman" w:hAnsi="Times New Roman" w:cs="Times New Roman"/>
          <w:color w:val="000000" w:themeColor="text1"/>
        </w:rPr>
        <w:t>U</w:t>
      </w:r>
      <w:r w:rsidRPr="0081297B">
        <w:rPr>
          <w:rFonts w:ascii="Times New Roman" w:hAnsi="Times New Roman" w:cs="Times New Roman"/>
          <w:color w:val="000000" w:themeColor="text1"/>
        </w:rPr>
        <w:t>TP do styków gniazd</w:t>
      </w:r>
      <w:r w:rsidRPr="0081297B" w:rsidDel="00AB1CEC">
        <w:rPr>
          <w:rFonts w:ascii="Times New Roman" w:hAnsi="Times New Roman" w:cs="Times New Roman"/>
          <w:color w:val="000000" w:themeColor="text1"/>
        </w:rPr>
        <w:t xml:space="preserve"> </w:t>
      </w:r>
      <w:r w:rsidRPr="0081297B">
        <w:rPr>
          <w:rFonts w:ascii="Times New Roman" w:hAnsi="Times New Roman" w:cs="Times New Roman"/>
          <w:color w:val="000000" w:themeColor="text1"/>
        </w:rPr>
        <w:t xml:space="preserve"> RJ45,   </w:t>
      </w:r>
    </w:p>
    <w:p w:rsidR="008D15A4" w:rsidRPr="0081297B" w:rsidRDefault="008D15A4" w:rsidP="0081297B">
      <w:pPr>
        <w:spacing w:after="0" w:line="240" w:lineRule="auto"/>
        <w:jc w:val="both"/>
        <w:rPr>
          <w:rFonts w:ascii="Times New Roman" w:hAnsi="Times New Roman" w:cs="Times New Roman"/>
          <w:color w:val="000000" w:themeColor="text1"/>
        </w:rPr>
      </w:pP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object w:dxaOrig="8987" w:dyaOrig="3507">
          <v:shape id="_x0000_i1026" type="#_x0000_t75" style="width:449.25pt;height:175.5pt" o:ole="" o:bordertopcolor="this" o:borderleftcolor="this" o:borderbottomcolor="this" o:borderrightcolor="this">
            <v:imagedata r:id="rId10" o:title=""/>
            <w10:bordertop type="single" width="6" shadow="t"/>
            <w10:borderleft type="single" width="6" shadow="t"/>
            <w10:borderbottom type="single" width="6" shadow="t"/>
            <w10:borderright type="single" width="6" shadow="t"/>
          </v:shape>
          <o:OLEObject Type="Embed" ProgID="Visio.Drawing.11" ShapeID="_x0000_i1026" DrawAspect="Content" ObjectID="_1592996260" r:id="rId11"/>
        </w:object>
      </w:r>
    </w:p>
    <w:p w:rsidR="008D15A4" w:rsidRPr="0081297B" w:rsidRDefault="008D15A4" w:rsidP="0081297B">
      <w:pPr>
        <w:spacing w:after="0" w:line="240" w:lineRule="auto"/>
        <w:jc w:val="both"/>
        <w:rPr>
          <w:rFonts w:ascii="Times New Roman" w:hAnsi="Times New Roman" w:cs="Times New Roman"/>
          <w:color w:val="000000" w:themeColor="text1"/>
        </w:rPr>
      </w:pPr>
    </w:p>
    <w:p w:rsidR="008D15A4" w:rsidRPr="0081297B" w:rsidRDefault="008D15A4" w:rsidP="0081297B">
      <w:pPr>
        <w:pStyle w:val="Podtytu"/>
        <w:numPr>
          <w:ilvl w:val="2"/>
          <w:numId w:val="18"/>
        </w:numPr>
        <w:spacing w:after="0" w:line="240" w:lineRule="auto"/>
        <w:outlineLvl w:val="1"/>
        <w:rPr>
          <w:rFonts w:ascii="Times New Roman" w:hAnsi="Times New Roman" w:cs="Times New Roman"/>
          <w:b/>
          <w:i w:val="0"/>
          <w:color w:val="000000" w:themeColor="text1"/>
          <w:spacing w:val="0"/>
          <w:sz w:val="22"/>
          <w:szCs w:val="22"/>
        </w:rPr>
      </w:pPr>
      <w:bookmarkStart w:id="21" w:name="_Toc407177741"/>
      <w:bookmarkStart w:id="22" w:name="_Toc361144703"/>
      <w:bookmarkStart w:id="23" w:name="_Toc382929366"/>
      <w:bookmarkStart w:id="24" w:name="_Toc397420756"/>
      <w:bookmarkStart w:id="25" w:name="_Toc400391130"/>
      <w:bookmarkStart w:id="26" w:name="_Toc517702773"/>
      <w:r w:rsidRPr="0081297B">
        <w:rPr>
          <w:rFonts w:ascii="Times New Roman" w:hAnsi="Times New Roman" w:cs="Times New Roman"/>
          <w:b/>
          <w:i w:val="0"/>
          <w:color w:val="000000" w:themeColor="text1"/>
          <w:spacing w:val="0"/>
          <w:sz w:val="22"/>
          <w:szCs w:val="22"/>
        </w:rPr>
        <w:t>Okablowanie poziome</w:t>
      </w:r>
      <w:bookmarkEnd w:id="21"/>
      <w:bookmarkEnd w:id="22"/>
      <w:bookmarkEnd w:id="23"/>
      <w:bookmarkEnd w:id="24"/>
      <w:bookmarkEnd w:id="25"/>
      <w:bookmarkEnd w:id="26"/>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Do przełącznicy LAN należy doprowadzić kable S/FTP z poszczególnych PL. W okablowaniu poziomym pomiędzy gniazdem i punktem dystrybucyjnym maksymalna długość przebiegu kabla wynosi 90 m.</w:t>
      </w:r>
    </w:p>
    <w:p w:rsidR="008D15A4" w:rsidRPr="0081297B" w:rsidRDefault="008D15A4" w:rsidP="0081297B">
      <w:pPr>
        <w:spacing w:after="0" w:line="240" w:lineRule="auto"/>
        <w:jc w:val="both"/>
        <w:rPr>
          <w:rFonts w:ascii="Times New Roman" w:hAnsi="Times New Roman" w:cs="Times New Roman"/>
          <w:color w:val="000000" w:themeColor="text1"/>
        </w:rPr>
      </w:pPr>
      <w:bookmarkStart w:id="27" w:name="_Toc518708263"/>
      <w:bookmarkStart w:id="28" w:name="_Toc361144704"/>
      <w:bookmarkStart w:id="29" w:name="_Toc382929367"/>
      <w:r w:rsidRPr="0081297B">
        <w:rPr>
          <w:rFonts w:ascii="Times New Roman" w:hAnsi="Times New Roman" w:cs="Times New Roman"/>
          <w:color w:val="000000" w:themeColor="text1"/>
        </w:rPr>
        <w:t>Wymagania instalacyjne dla przebiegów poziomych – zalecane długości linii</w:t>
      </w:r>
      <w:bookmarkEnd w:id="27"/>
      <w:r w:rsidRPr="0081297B">
        <w:rPr>
          <w:rFonts w:ascii="Times New Roman" w:hAnsi="Times New Roman" w:cs="Times New Roman"/>
          <w:color w:val="000000" w:themeColor="text1"/>
        </w:rPr>
        <w:t>.</w:t>
      </w:r>
      <w:bookmarkEnd w:id="28"/>
      <w:bookmarkEnd w:id="29"/>
    </w:p>
    <w:p w:rsidR="008D15A4" w:rsidRPr="0081297B" w:rsidRDefault="008D15A4" w:rsidP="0081297B">
      <w:pPr>
        <w:spacing w:after="0" w:line="240" w:lineRule="auto"/>
        <w:jc w:val="both"/>
        <w:rPr>
          <w:rFonts w:ascii="Times New Roman" w:hAnsi="Times New Roman" w:cs="Times New Roman"/>
          <w:color w:val="000000" w:themeColor="text1"/>
        </w:rPr>
      </w:pPr>
    </w:p>
    <w:p w:rsidR="008D15A4" w:rsidRPr="0081297B" w:rsidRDefault="008D15A4" w:rsidP="0081297B">
      <w:pPr>
        <w:spacing w:after="0" w:line="240" w:lineRule="auto"/>
        <w:jc w:val="center"/>
        <w:rPr>
          <w:rFonts w:ascii="Times New Roman" w:hAnsi="Times New Roman" w:cs="Times New Roman"/>
          <w:color w:val="000000" w:themeColor="text1"/>
        </w:rPr>
      </w:pPr>
      <w:r w:rsidRPr="0081297B">
        <w:rPr>
          <w:rFonts w:ascii="Times New Roman" w:hAnsi="Times New Roman" w:cs="Times New Roman"/>
          <w:color w:val="000000" w:themeColor="text1"/>
        </w:rPr>
        <w:object w:dxaOrig="8997" w:dyaOrig="2268">
          <v:shape id="_x0000_i1027" type="#_x0000_t75" style="width:449.25pt;height:111.75pt" o:ole="" fillcolor="window">
            <v:imagedata r:id="rId12" o:title=""/>
          </v:shape>
          <o:OLEObject Type="Embed" ProgID="Visio.Drawing.11" ShapeID="_x0000_i1027" DrawAspect="Content" ObjectID="_1592996261" r:id="rId13"/>
        </w:object>
      </w:r>
      <w:r w:rsidRPr="0081297B">
        <w:rPr>
          <w:rFonts w:ascii="Times New Roman" w:hAnsi="Times New Roman" w:cs="Times New Roman"/>
          <w:color w:val="000000" w:themeColor="text1"/>
        </w:rPr>
        <w:t>Rys.  Przedstawienie segmentów kabli.</w:t>
      </w:r>
    </w:p>
    <w:tbl>
      <w:tblPr>
        <w:tblW w:w="0" w:type="auto"/>
        <w:jc w:val="center"/>
        <w:tblBorders>
          <w:bottom w:val="single" w:sz="4" w:space="0" w:color="auto"/>
          <w:insideH w:val="single" w:sz="4" w:space="0" w:color="auto"/>
        </w:tblBorders>
        <w:tblLayout w:type="fixed"/>
        <w:tblCellMar>
          <w:left w:w="70" w:type="dxa"/>
          <w:right w:w="70" w:type="dxa"/>
        </w:tblCellMar>
        <w:tblLook w:val="0000"/>
      </w:tblPr>
      <w:tblGrid>
        <w:gridCol w:w="881"/>
        <w:gridCol w:w="2168"/>
      </w:tblGrid>
      <w:tr w:rsidR="00EB4E64" w:rsidRPr="0081297B" w:rsidTr="00A139C1">
        <w:trPr>
          <w:cantSplit/>
          <w:jc w:val="center"/>
        </w:trPr>
        <w:tc>
          <w:tcPr>
            <w:tcW w:w="3049" w:type="dxa"/>
            <w:gridSpan w:val="2"/>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Maksymalna długość</w:t>
            </w:r>
          </w:p>
        </w:tc>
      </w:tr>
      <w:tr w:rsidR="00EB4E64" w:rsidRPr="0081297B" w:rsidTr="00A139C1">
        <w:trPr>
          <w:jc w:val="center"/>
        </w:trPr>
        <w:tc>
          <w:tcPr>
            <w:tcW w:w="881"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A</w:t>
            </w:r>
          </w:p>
        </w:tc>
        <w:tc>
          <w:tcPr>
            <w:tcW w:w="2168"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nie więcej niż 6 m</w:t>
            </w:r>
          </w:p>
        </w:tc>
      </w:tr>
      <w:tr w:rsidR="00EB4E64" w:rsidRPr="0081297B" w:rsidTr="00A139C1">
        <w:trPr>
          <w:jc w:val="center"/>
        </w:trPr>
        <w:tc>
          <w:tcPr>
            <w:tcW w:w="881"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A + C</w:t>
            </w:r>
          </w:p>
        </w:tc>
        <w:tc>
          <w:tcPr>
            <w:tcW w:w="2168"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łącznie 10 m</w:t>
            </w:r>
          </w:p>
        </w:tc>
      </w:tr>
      <w:tr w:rsidR="00EB4E64" w:rsidRPr="0081297B" w:rsidTr="00A139C1">
        <w:trPr>
          <w:jc w:val="center"/>
        </w:trPr>
        <w:tc>
          <w:tcPr>
            <w:tcW w:w="881"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B</w:t>
            </w:r>
          </w:p>
        </w:tc>
        <w:tc>
          <w:tcPr>
            <w:tcW w:w="2168"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90 m</w:t>
            </w:r>
          </w:p>
        </w:tc>
      </w:tr>
      <w:tr w:rsidR="008D15A4" w:rsidRPr="0081297B" w:rsidTr="00A139C1">
        <w:trPr>
          <w:jc w:val="center"/>
        </w:trPr>
        <w:tc>
          <w:tcPr>
            <w:tcW w:w="881"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D</w:t>
            </w:r>
          </w:p>
        </w:tc>
        <w:tc>
          <w:tcPr>
            <w:tcW w:w="2168" w:type="dxa"/>
          </w:tcPr>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100 m</w:t>
            </w:r>
          </w:p>
        </w:tc>
      </w:tr>
    </w:tbl>
    <w:p w:rsidR="008D15A4" w:rsidRPr="0081297B" w:rsidRDefault="008D15A4" w:rsidP="0081297B">
      <w:pPr>
        <w:spacing w:after="0" w:line="240" w:lineRule="auto"/>
        <w:jc w:val="both"/>
        <w:rPr>
          <w:rFonts w:ascii="Times New Roman" w:hAnsi="Times New Roman" w:cs="Times New Roman"/>
          <w:color w:val="000000" w:themeColor="text1"/>
        </w:rPr>
      </w:pP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Należy szczególnie zwrócić uwagę na optymalizację tras kablowych do najdalej położonych PL, tak aby nie przekroczyć maksymalnej długości 90 m.</w:t>
      </w:r>
    </w:p>
    <w:p w:rsidR="008D15A4" w:rsidRPr="0081297B" w:rsidRDefault="008D15A4" w:rsidP="0081297B">
      <w:pPr>
        <w:spacing w:after="0" w:line="240" w:lineRule="auto"/>
        <w:jc w:val="both"/>
        <w:rPr>
          <w:rFonts w:ascii="Times New Roman" w:hAnsi="Times New Roman" w:cs="Times New Roman"/>
          <w:color w:val="000000" w:themeColor="text1"/>
        </w:rPr>
      </w:pPr>
    </w:p>
    <w:p w:rsidR="008D15A4" w:rsidRPr="0081297B" w:rsidRDefault="008D15A4" w:rsidP="0081297B">
      <w:pPr>
        <w:pStyle w:val="Nagwek6"/>
        <w:numPr>
          <w:ilvl w:val="0"/>
          <w:numId w:val="0"/>
        </w:numPr>
        <w:spacing w:before="0" w:line="240" w:lineRule="auto"/>
        <w:ind w:left="3600"/>
        <w:jc w:val="both"/>
        <w:rPr>
          <w:rFonts w:ascii="Times New Roman" w:hAnsi="Times New Roman" w:cs="Times New Roman"/>
          <w:i w:val="0"/>
          <w:color w:val="000000" w:themeColor="text1"/>
        </w:rPr>
      </w:pPr>
      <w:bookmarkStart w:id="30" w:name="_Toc407177744"/>
      <w:bookmarkStart w:id="31" w:name="_Toc361144705"/>
      <w:bookmarkStart w:id="32" w:name="_Toc382929368"/>
      <w:r w:rsidRPr="0081297B">
        <w:rPr>
          <w:rFonts w:ascii="Times New Roman" w:hAnsi="Times New Roman" w:cs="Times New Roman"/>
          <w:i w:val="0"/>
          <w:color w:val="000000" w:themeColor="text1"/>
        </w:rPr>
        <w:t>Ilość punktów logicznych.</w:t>
      </w:r>
      <w:bookmarkEnd w:id="30"/>
      <w:bookmarkEnd w:id="31"/>
      <w:bookmarkEnd w:id="32"/>
    </w:p>
    <w:tbl>
      <w:tblPr>
        <w:tblW w:w="3840" w:type="dxa"/>
        <w:tblCellMar>
          <w:left w:w="70" w:type="dxa"/>
          <w:right w:w="70" w:type="dxa"/>
        </w:tblCellMar>
        <w:tblLook w:val="04A0"/>
      </w:tblPr>
      <w:tblGrid>
        <w:gridCol w:w="960"/>
        <w:gridCol w:w="960"/>
        <w:gridCol w:w="960"/>
        <w:gridCol w:w="960"/>
      </w:tblGrid>
      <w:tr w:rsidR="006E1BF6" w:rsidRPr="0081297B" w:rsidTr="006E1BF6">
        <w:trPr>
          <w:trHeight w:val="300"/>
        </w:trPr>
        <w:tc>
          <w:tcPr>
            <w:tcW w:w="960" w:type="dxa"/>
            <w:tcBorders>
              <w:top w:val="nil"/>
              <w:left w:val="nil"/>
              <w:bottom w:val="nil"/>
              <w:right w:val="nil"/>
            </w:tcBorders>
            <w:shd w:val="clear" w:color="auto" w:fill="auto"/>
            <w:noWrap/>
            <w:vAlign w:val="bottom"/>
            <w:hideMark/>
          </w:tcPr>
          <w:p w:rsidR="006E1BF6" w:rsidRPr="0081297B" w:rsidRDefault="006E1BF6" w:rsidP="0081297B">
            <w:pPr>
              <w:spacing w:after="0" w:line="240" w:lineRule="auto"/>
              <w:rPr>
                <w:rFonts w:ascii="Times New Roman" w:eastAsia="Times New Roman" w:hAnsi="Times New Roman" w:cs="Times New Roman"/>
                <w:color w:val="000000" w:themeColor="text1"/>
                <w:lang w:eastAsia="pl-PL"/>
              </w:rPr>
            </w:pPr>
          </w:p>
        </w:tc>
        <w:tc>
          <w:tcPr>
            <w:tcW w:w="960" w:type="dxa"/>
            <w:tcBorders>
              <w:top w:val="nil"/>
              <w:left w:val="nil"/>
              <w:bottom w:val="nil"/>
              <w:right w:val="nil"/>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N/T 1xRJ</w:t>
            </w:r>
          </w:p>
        </w:tc>
        <w:tc>
          <w:tcPr>
            <w:tcW w:w="960" w:type="dxa"/>
            <w:tcBorders>
              <w:top w:val="nil"/>
              <w:left w:val="nil"/>
              <w:bottom w:val="nil"/>
              <w:right w:val="nil"/>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PP 2RJ</w:t>
            </w:r>
          </w:p>
        </w:tc>
        <w:tc>
          <w:tcPr>
            <w:tcW w:w="960" w:type="dxa"/>
            <w:tcBorders>
              <w:top w:val="nil"/>
              <w:left w:val="nil"/>
              <w:bottom w:val="nil"/>
              <w:right w:val="nil"/>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P/T 1xRJ</w:t>
            </w:r>
          </w:p>
        </w:tc>
      </w:tr>
      <w:tr w:rsidR="006E1BF6" w:rsidRPr="0081297B" w:rsidTr="006E1BF6">
        <w:trPr>
          <w:trHeight w:val="300"/>
        </w:trPr>
        <w:tc>
          <w:tcPr>
            <w:tcW w:w="960" w:type="dxa"/>
            <w:tcBorders>
              <w:top w:val="nil"/>
              <w:left w:val="nil"/>
              <w:bottom w:val="nil"/>
              <w:right w:val="nil"/>
            </w:tcBorders>
            <w:shd w:val="clear" w:color="auto" w:fill="auto"/>
            <w:noWrap/>
            <w:vAlign w:val="bottom"/>
            <w:hideMark/>
          </w:tcPr>
          <w:p w:rsidR="006E1BF6" w:rsidRPr="0081297B" w:rsidRDefault="006E1BF6" w:rsidP="0081297B">
            <w:pPr>
              <w:spacing w:after="0" w:line="240" w:lineRule="auto"/>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2p</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2</w:t>
            </w:r>
          </w:p>
        </w:tc>
      </w:tr>
      <w:tr w:rsidR="006E1BF6" w:rsidRPr="0081297B" w:rsidTr="006E1BF6">
        <w:trPr>
          <w:trHeight w:val="300"/>
        </w:trPr>
        <w:tc>
          <w:tcPr>
            <w:tcW w:w="960" w:type="dxa"/>
            <w:tcBorders>
              <w:top w:val="nil"/>
              <w:left w:val="nil"/>
              <w:bottom w:val="nil"/>
              <w:right w:val="nil"/>
            </w:tcBorders>
            <w:shd w:val="clear" w:color="auto" w:fill="auto"/>
            <w:noWrap/>
            <w:vAlign w:val="bottom"/>
            <w:hideMark/>
          </w:tcPr>
          <w:p w:rsidR="006E1BF6" w:rsidRPr="0081297B" w:rsidRDefault="006E1BF6" w:rsidP="0081297B">
            <w:pPr>
              <w:spacing w:after="0" w:line="240" w:lineRule="auto"/>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1p</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16</w:t>
            </w:r>
          </w:p>
        </w:tc>
        <w:tc>
          <w:tcPr>
            <w:tcW w:w="960" w:type="dxa"/>
            <w:tcBorders>
              <w:top w:val="nil"/>
              <w:left w:val="nil"/>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3</w:t>
            </w:r>
          </w:p>
        </w:tc>
        <w:tc>
          <w:tcPr>
            <w:tcW w:w="960" w:type="dxa"/>
            <w:tcBorders>
              <w:top w:val="nil"/>
              <w:left w:val="nil"/>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1</w:t>
            </w:r>
          </w:p>
        </w:tc>
      </w:tr>
      <w:tr w:rsidR="006E1BF6" w:rsidRPr="0081297B" w:rsidTr="006E1BF6">
        <w:trPr>
          <w:trHeight w:val="300"/>
        </w:trPr>
        <w:tc>
          <w:tcPr>
            <w:tcW w:w="960" w:type="dxa"/>
            <w:tcBorders>
              <w:top w:val="nil"/>
              <w:left w:val="nil"/>
              <w:bottom w:val="nil"/>
              <w:right w:val="nil"/>
            </w:tcBorders>
            <w:shd w:val="clear" w:color="auto" w:fill="auto"/>
            <w:noWrap/>
            <w:vAlign w:val="bottom"/>
            <w:hideMark/>
          </w:tcPr>
          <w:p w:rsidR="006E1BF6" w:rsidRPr="0081297B" w:rsidRDefault="006E1BF6" w:rsidP="0081297B">
            <w:pPr>
              <w:spacing w:after="0" w:line="240" w:lineRule="auto"/>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Parter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E1BF6" w:rsidRPr="0081297B" w:rsidRDefault="006E1BF6" w:rsidP="0081297B">
            <w:pPr>
              <w:spacing w:after="0" w:line="240" w:lineRule="auto"/>
              <w:jc w:val="center"/>
              <w:rPr>
                <w:rFonts w:ascii="Times New Roman" w:eastAsia="Times New Roman" w:hAnsi="Times New Roman" w:cs="Times New Roman"/>
                <w:color w:val="000000" w:themeColor="text1"/>
                <w:lang w:eastAsia="pl-PL"/>
              </w:rPr>
            </w:pPr>
            <w:r w:rsidRPr="0081297B">
              <w:rPr>
                <w:rFonts w:ascii="Times New Roman" w:eastAsia="Times New Roman" w:hAnsi="Times New Roman" w:cs="Times New Roman"/>
                <w:color w:val="000000" w:themeColor="text1"/>
                <w:lang w:eastAsia="pl-PL"/>
              </w:rPr>
              <w:t>1</w:t>
            </w:r>
          </w:p>
        </w:tc>
      </w:tr>
      <w:tr w:rsidR="006E1BF6" w:rsidRPr="0081297B" w:rsidTr="006E1BF6">
        <w:trPr>
          <w:gridAfter w:val="3"/>
          <w:wAfter w:w="2880" w:type="dxa"/>
          <w:trHeight w:val="300"/>
        </w:trPr>
        <w:tc>
          <w:tcPr>
            <w:tcW w:w="960" w:type="dxa"/>
            <w:tcBorders>
              <w:top w:val="nil"/>
              <w:left w:val="nil"/>
              <w:bottom w:val="nil"/>
              <w:right w:val="nil"/>
            </w:tcBorders>
            <w:shd w:val="clear" w:color="auto" w:fill="auto"/>
            <w:noWrap/>
            <w:vAlign w:val="bottom"/>
          </w:tcPr>
          <w:p w:rsidR="006E1BF6" w:rsidRPr="0081297B" w:rsidRDefault="006E1BF6" w:rsidP="0081297B">
            <w:pPr>
              <w:spacing w:after="0" w:line="240" w:lineRule="auto"/>
              <w:rPr>
                <w:rFonts w:ascii="Times New Roman" w:eastAsia="Times New Roman" w:hAnsi="Times New Roman" w:cs="Times New Roman"/>
                <w:color w:val="000000" w:themeColor="text1"/>
                <w:lang w:eastAsia="pl-PL"/>
              </w:rPr>
            </w:pPr>
          </w:p>
          <w:p w:rsidR="006E1BF6" w:rsidRPr="0081297B" w:rsidRDefault="006E1BF6" w:rsidP="0081297B">
            <w:pPr>
              <w:spacing w:after="0" w:line="240" w:lineRule="auto"/>
              <w:rPr>
                <w:rFonts w:ascii="Times New Roman" w:eastAsia="Times New Roman" w:hAnsi="Times New Roman" w:cs="Times New Roman"/>
                <w:color w:val="000000" w:themeColor="text1"/>
                <w:lang w:eastAsia="pl-PL"/>
              </w:rPr>
            </w:pPr>
          </w:p>
        </w:tc>
      </w:tr>
    </w:tbl>
    <w:p w:rsidR="008D15A4" w:rsidRPr="0081297B"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33" w:name="_Toc517702774"/>
      <w:r w:rsidRPr="0081297B">
        <w:rPr>
          <w:rFonts w:ascii="Times New Roman" w:hAnsi="Times New Roman" w:cs="Times New Roman"/>
          <w:b/>
          <w:i w:val="0"/>
          <w:color w:val="000000" w:themeColor="text1"/>
          <w:spacing w:val="0"/>
          <w:sz w:val="22"/>
          <w:szCs w:val="22"/>
        </w:rPr>
        <w:t>Punkt Logiczny PL</w:t>
      </w:r>
      <w:bookmarkEnd w:id="33"/>
    </w:p>
    <w:p w:rsidR="008D15A4" w:rsidRPr="0081297B" w:rsidRDefault="008D15A4" w:rsidP="0081297B">
      <w:pPr>
        <w:spacing w:after="0" w:line="240" w:lineRule="auto"/>
        <w:rPr>
          <w:rFonts w:ascii="Times New Roman" w:hAnsi="Times New Roman" w:cs="Times New Roman"/>
          <w:color w:val="000000" w:themeColor="text1"/>
        </w:rPr>
      </w:pPr>
    </w:p>
    <w:p w:rsidR="008D15A4" w:rsidRPr="0081297B" w:rsidRDefault="008D15A4" w:rsidP="0081297B">
      <w:pPr>
        <w:spacing w:after="0" w:line="240" w:lineRule="auto"/>
        <w:rPr>
          <w:rFonts w:ascii="Times New Roman" w:hAnsi="Times New Roman" w:cs="Times New Roman"/>
          <w:color w:val="000000" w:themeColor="text1"/>
        </w:rPr>
      </w:pPr>
      <w:r w:rsidRPr="0081297B">
        <w:rPr>
          <w:rFonts w:ascii="Times New Roman" w:hAnsi="Times New Roman" w:cs="Times New Roman"/>
          <w:color w:val="000000" w:themeColor="text1"/>
        </w:rPr>
        <w:t xml:space="preserve">Określono następujące typy </w:t>
      </w:r>
      <w:proofErr w:type="spellStart"/>
      <w:r w:rsidRPr="0081297B">
        <w:rPr>
          <w:rFonts w:ascii="Times New Roman" w:hAnsi="Times New Roman" w:cs="Times New Roman"/>
          <w:color w:val="000000" w:themeColor="text1"/>
        </w:rPr>
        <w:t>PEL’i</w:t>
      </w:r>
      <w:proofErr w:type="spellEnd"/>
      <w:r w:rsidRPr="0081297B">
        <w:rPr>
          <w:rFonts w:ascii="Times New Roman" w:hAnsi="Times New Roman" w:cs="Times New Roman"/>
          <w:color w:val="000000" w:themeColor="text1"/>
        </w:rPr>
        <w:t>:</w:t>
      </w:r>
    </w:p>
    <w:p w:rsidR="008D15A4" w:rsidRPr="0081297B" w:rsidRDefault="008D15A4" w:rsidP="0081297B">
      <w:pPr>
        <w:spacing w:after="0" w:line="240" w:lineRule="auto"/>
        <w:rPr>
          <w:rFonts w:ascii="Times New Roman" w:hAnsi="Times New Roman" w:cs="Times New Roman"/>
          <w:color w:val="000000" w:themeColor="text1"/>
          <w:lang w:val="en-US"/>
        </w:rPr>
      </w:pPr>
      <w:r w:rsidRPr="0081297B">
        <w:rPr>
          <w:rFonts w:ascii="Times New Roman" w:hAnsi="Times New Roman" w:cs="Times New Roman"/>
          <w:color w:val="000000" w:themeColor="text1"/>
          <w:lang w:val="en-US"/>
        </w:rPr>
        <w:t xml:space="preserve">PL  -   </w:t>
      </w:r>
      <w:r w:rsidR="00E07335" w:rsidRPr="0081297B">
        <w:rPr>
          <w:rFonts w:ascii="Times New Roman" w:hAnsi="Times New Roman" w:cs="Times New Roman"/>
          <w:color w:val="000000" w:themeColor="text1"/>
          <w:lang w:val="en-US"/>
        </w:rPr>
        <w:t>2</w:t>
      </w:r>
      <w:r w:rsidRPr="0081297B">
        <w:rPr>
          <w:rFonts w:ascii="Times New Roman" w:hAnsi="Times New Roman" w:cs="Times New Roman"/>
          <w:color w:val="000000" w:themeColor="text1"/>
          <w:lang w:val="en-US"/>
        </w:rPr>
        <w:t xml:space="preserve">xRJ45 </w:t>
      </w:r>
      <w:proofErr w:type="spellStart"/>
      <w:r w:rsidRPr="0081297B">
        <w:rPr>
          <w:rFonts w:ascii="Times New Roman" w:hAnsi="Times New Roman" w:cs="Times New Roman"/>
          <w:color w:val="000000" w:themeColor="text1"/>
          <w:lang w:val="en-US"/>
        </w:rPr>
        <w:t>kat</w:t>
      </w:r>
      <w:proofErr w:type="spellEnd"/>
      <w:r w:rsidRPr="0081297B">
        <w:rPr>
          <w:rFonts w:ascii="Times New Roman" w:hAnsi="Times New Roman" w:cs="Times New Roman"/>
          <w:color w:val="000000" w:themeColor="text1"/>
          <w:lang w:val="en-US"/>
        </w:rPr>
        <w:t>. 6,</w:t>
      </w:r>
    </w:p>
    <w:p w:rsidR="00E07335" w:rsidRPr="0081297B" w:rsidRDefault="008D15A4" w:rsidP="0081297B">
      <w:pPr>
        <w:spacing w:after="0" w:line="240" w:lineRule="auto"/>
        <w:rPr>
          <w:rFonts w:ascii="Times New Roman" w:hAnsi="Times New Roman" w:cs="Times New Roman"/>
          <w:color w:val="000000" w:themeColor="text1"/>
        </w:rPr>
      </w:pPr>
      <w:r w:rsidRPr="0081297B">
        <w:rPr>
          <w:rFonts w:ascii="Times New Roman" w:hAnsi="Times New Roman" w:cs="Times New Roman"/>
          <w:color w:val="000000" w:themeColor="text1"/>
          <w:lang w:val="en-US"/>
        </w:rPr>
        <w:t xml:space="preserve">PL1  - </w:t>
      </w:r>
      <w:r w:rsidR="00E07335" w:rsidRPr="0081297B">
        <w:rPr>
          <w:rFonts w:ascii="Times New Roman" w:hAnsi="Times New Roman" w:cs="Times New Roman"/>
          <w:color w:val="000000" w:themeColor="text1"/>
          <w:lang w:val="en-US"/>
        </w:rPr>
        <w:t>1</w:t>
      </w:r>
      <w:r w:rsidRPr="0081297B">
        <w:rPr>
          <w:rFonts w:ascii="Times New Roman" w:hAnsi="Times New Roman" w:cs="Times New Roman"/>
          <w:color w:val="000000" w:themeColor="text1"/>
          <w:lang w:val="en-US"/>
        </w:rPr>
        <w:t xml:space="preserve">xRJ45 </w:t>
      </w:r>
      <w:proofErr w:type="spellStart"/>
      <w:r w:rsidRPr="0081297B">
        <w:rPr>
          <w:rFonts w:ascii="Times New Roman" w:hAnsi="Times New Roman" w:cs="Times New Roman"/>
          <w:color w:val="000000" w:themeColor="text1"/>
          <w:lang w:val="en-US"/>
        </w:rPr>
        <w:t>kat</w:t>
      </w:r>
      <w:proofErr w:type="spellEnd"/>
      <w:r w:rsidRPr="0081297B">
        <w:rPr>
          <w:rFonts w:ascii="Times New Roman" w:hAnsi="Times New Roman" w:cs="Times New Roman"/>
          <w:color w:val="000000" w:themeColor="text1"/>
          <w:lang w:val="en-US"/>
        </w:rPr>
        <w:t>. 6</w:t>
      </w:r>
    </w:p>
    <w:p w:rsidR="008D15A4" w:rsidRPr="0081297B" w:rsidRDefault="008D15A4" w:rsidP="0081297B">
      <w:pPr>
        <w:spacing w:after="0" w:line="240" w:lineRule="auto"/>
        <w:jc w:val="center"/>
        <w:rPr>
          <w:rFonts w:ascii="Times New Roman" w:hAnsi="Times New Roman" w:cs="Times New Roman"/>
          <w:color w:val="000000" w:themeColor="text1"/>
        </w:rPr>
      </w:pPr>
    </w:p>
    <w:p w:rsidR="008D15A4" w:rsidRPr="0081297B" w:rsidRDefault="00664CD8"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34" w:name="_Toc517702775"/>
      <w:r w:rsidRPr="0081297B">
        <w:rPr>
          <w:rFonts w:ascii="Times New Roman" w:hAnsi="Times New Roman" w:cs="Times New Roman"/>
          <w:b/>
          <w:i w:val="0"/>
          <w:color w:val="000000" w:themeColor="text1"/>
          <w:spacing w:val="0"/>
          <w:sz w:val="22"/>
          <w:szCs w:val="22"/>
        </w:rPr>
        <w:t>Minimalne wymagania urządzeń aktywnych:</w:t>
      </w:r>
      <w:bookmarkEnd w:id="34"/>
    </w:p>
    <w:p w:rsidR="00664CD8" w:rsidRPr="0081297B" w:rsidRDefault="00664CD8" w:rsidP="0081297B">
      <w:pPr>
        <w:pStyle w:val="Podtytu"/>
        <w:numPr>
          <w:ilvl w:val="2"/>
          <w:numId w:val="18"/>
        </w:numPr>
        <w:spacing w:after="0" w:line="240" w:lineRule="auto"/>
        <w:outlineLvl w:val="1"/>
        <w:rPr>
          <w:rFonts w:ascii="Times New Roman" w:hAnsi="Times New Roman" w:cs="Times New Roman"/>
          <w:b/>
          <w:i w:val="0"/>
          <w:color w:val="000000" w:themeColor="text1"/>
          <w:spacing w:val="0"/>
          <w:sz w:val="22"/>
          <w:szCs w:val="22"/>
        </w:rPr>
      </w:pPr>
      <w:bookmarkStart w:id="35" w:name="_Toc517702776"/>
      <w:r w:rsidRPr="0081297B">
        <w:rPr>
          <w:rFonts w:ascii="Times New Roman" w:hAnsi="Times New Roman" w:cs="Times New Roman"/>
          <w:b/>
          <w:i w:val="0"/>
          <w:color w:val="000000" w:themeColor="text1"/>
          <w:spacing w:val="0"/>
          <w:sz w:val="22"/>
          <w:szCs w:val="22"/>
        </w:rPr>
        <w:t>Założenia do sieci LAN</w:t>
      </w:r>
      <w:bookmarkEnd w:id="35"/>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Porty 10/100Mb/s</w:t>
      </w:r>
      <w:r w:rsidR="009D508A"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N/A</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Porty Gigabit</w:t>
      </w:r>
      <w:r w:rsidR="009D508A" w:rsidRPr="0081297B">
        <w:rPr>
          <w:rFonts w:ascii="Times New Roman" w:eastAsia="Times New Roman" w:hAnsi="Times New Roman" w:cs="Times New Roman"/>
          <w:color w:val="000000" w:themeColor="text1"/>
        </w:rPr>
        <w:tab/>
      </w:r>
      <w:r w:rsidR="009D508A"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24</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Porty SFP</w:t>
      </w:r>
      <w:r w:rsidR="009D508A" w:rsidRPr="0081297B">
        <w:rPr>
          <w:rFonts w:ascii="Times New Roman" w:eastAsia="Times New Roman" w:hAnsi="Times New Roman" w:cs="Times New Roman"/>
          <w:color w:val="000000" w:themeColor="text1"/>
        </w:rPr>
        <w:tab/>
      </w:r>
      <w:r w:rsidR="009D508A"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2 dedykowane</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 xml:space="preserve">Porty </w:t>
      </w:r>
      <w:proofErr w:type="spellStart"/>
      <w:r w:rsidRPr="0081297B">
        <w:rPr>
          <w:rFonts w:ascii="Times New Roman" w:eastAsia="Times New Roman" w:hAnsi="Times New Roman" w:cs="Times New Roman"/>
          <w:color w:val="000000" w:themeColor="text1"/>
        </w:rPr>
        <w:t>PoE</w:t>
      </w:r>
      <w:proofErr w:type="spellEnd"/>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N/A</w:t>
      </w:r>
    </w:p>
    <w:p w:rsidR="00FA746F" w:rsidRPr="0081297B" w:rsidRDefault="00FA746F" w:rsidP="0081297B">
      <w:pPr>
        <w:spacing w:after="0" w:line="240" w:lineRule="auto"/>
        <w:rPr>
          <w:rFonts w:ascii="Times New Roman" w:eastAsia="Times New Roman" w:hAnsi="Times New Roman" w:cs="Times New Roman"/>
          <w:color w:val="000000" w:themeColor="text1"/>
        </w:rPr>
      </w:pPr>
      <w:proofErr w:type="spellStart"/>
      <w:r w:rsidRPr="0081297B">
        <w:rPr>
          <w:rFonts w:ascii="Times New Roman" w:eastAsia="Times New Roman" w:hAnsi="Times New Roman" w:cs="Times New Roman"/>
          <w:color w:val="000000" w:themeColor="text1"/>
        </w:rPr>
        <w:t>PoE</w:t>
      </w:r>
      <w:proofErr w:type="spellEnd"/>
      <w:r w:rsidRPr="0081297B">
        <w:rPr>
          <w:rFonts w:ascii="Times New Roman" w:eastAsia="Times New Roman" w:hAnsi="Times New Roman" w:cs="Times New Roman"/>
          <w:color w:val="000000" w:themeColor="text1"/>
        </w:rPr>
        <w:t>+ (802.3at)</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N/A</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 xml:space="preserve">Budżet </w:t>
      </w:r>
      <w:proofErr w:type="spellStart"/>
      <w:r w:rsidRPr="0081297B">
        <w:rPr>
          <w:rFonts w:ascii="Times New Roman" w:eastAsia="Times New Roman" w:hAnsi="Times New Roman" w:cs="Times New Roman"/>
          <w:color w:val="000000" w:themeColor="text1"/>
        </w:rPr>
        <w:t>PoE</w:t>
      </w:r>
      <w:proofErr w:type="spellEnd"/>
      <w:r w:rsidRPr="0081297B">
        <w:rPr>
          <w:rFonts w:ascii="Times New Roman" w:eastAsia="Times New Roman" w:hAnsi="Times New Roman" w:cs="Times New Roman"/>
          <w:color w:val="000000" w:themeColor="text1"/>
        </w:rPr>
        <w:t xml:space="preserve"> (Wat)</w:t>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N/A</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Tablica MAC</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16K</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Wielkość bufora</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2MB</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Ilość VLAN</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256</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 xml:space="preserve">VLAN </w:t>
      </w:r>
      <w:proofErr w:type="spellStart"/>
      <w:r w:rsidRPr="0081297B">
        <w:rPr>
          <w:rFonts w:ascii="Times New Roman" w:eastAsia="Times New Roman" w:hAnsi="Times New Roman" w:cs="Times New Roman"/>
          <w:color w:val="000000" w:themeColor="text1"/>
        </w:rPr>
        <w:t>routing</w:t>
      </w:r>
      <w:proofErr w:type="spellEnd"/>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Tak</w:t>
      </w:r>
    </w:p>
    <w:p w:rsidR="00FA746F" w:rsidRPr="0081297B" w:rsidRDefault="00FA746F" w:rsidP="0081297B">
      <w:pPr>
        <w:spacing w:after="0" w:line="240" w:lineRule="auto"/>
        <w:rPr>
          <w:rFonts w:ascii="Times New Roman" w:eastAsia="Times New Roman" w:hAnsi="Times New Roman" w:cs="Times New Roman"/>
          <w:color w:val="000000" w:themeColor="text1"/>
        </w:rPr>
      </w:pPr>
      <w:proofErr w:type="spellStart"/>
      <w:r w:rsidRPr="0081297B">
        <w:rPr>
          <w:rFonts w:ascii="Times New Roman" w:eastAsia="Times New Roman" w:hAnsi="Times New Roman" w:cs="Times New Roman"/>
          <w:color w:val="000000" w:themeColor="text1"/>
        </w:rPr>
        <w:t>Dynamic</w:t>
      </w:r>
      <w:proofErr w:type="spellEnd"/>
      <w:r w:rsidRPr="0081297B">
        <w:rPr>
          <w:rFonts w:ascii="Times New Roman" w:eastAsia="Times New Roman" w:hAnsi="Times New Roman" w:cs="Times New Roman"/>
          <w:color w:val="000000" w:themeColor="text1"/>
        </w:rPr>
        <w:t xml:space="preserve"> VLAN</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Tak</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 xml:space="preserve">MLD </w:t>
      </w:r>
      <w:proofErr w:type="spellStart"/>
      <w:r w:rsidRPr="0081297B">
        <w:rPr>
          <w:rFonts w:ascii="Times New Roman" w:eastAsia="Times New Roman" w:hAnsi="Times New Roman" w:cs="Times New Roman"/>
          <w:color w:val="000000" w:themeColor="text1"/>
        </w:rPr>
        <w:t>Snooping</w:t>
      </w:r>
      <w:proofErr w:type="spellEnd"/>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Tak</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Statyczne trasy</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Tak</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Tablice ARP</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512</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EEE</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Tak</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 xml:space="preserve">Ochrona </w:t>
      </w:r>
      <w:proofErr w:type="spellStart"/>
      <w:r w:rsidRPr="0081297B">
        <w:rPr>
          <w:rFonts w:ascii="Times New Roman" w:eastAsia="Times New Roman" w:hAnsi="Times New Roman" w:cs="Times New Roman"/>
          <w:color w:val="000000" w:themeColor="text1"/>
        </w:rPr>
        <w:t>DoS</w:t>
      </w:r>
      <w:proofErr w:type="spellEnd"/>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Tak</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Zasilacz</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Wewnętrzny 100-240VAC 50-60Hz</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Konsumpcja energii (Wat)</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17,4</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Wentylatory</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0</w:t>
      </w:r>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 xml:space="preserve">Emisja hałasu @25C </w:t>
      </w:r>
      <w:proofErr w:type="spellStart"/>
      <w:r w:rsidRPr="0081297B">
        <w:rPr>
          <w:rFonts w:ascii="Times New Roman" w:eastAsia="Times New Roman" w:hAnsi="Times New Roman" w:cs="Times New Roman"/>
          <w:color w:val="000000" w:themeColor="text1"/>
        </w:rPr>
        <w:t>(dB</w:t>
      </w:r>
      <w:proofErr w:type="spellEnd"/>
      <w:r w:rsidRPr="0081297B">
        <w:rPr>
          <w:rFonts w:ascii="Times New Roman" w:eastAsia="Times New Roman" w:hAnsi="Times New Roman" w:cs="Times New Roman"/>
          <w:color w:val="000000" w:themeColor="text1"/>
        </w:rPr>
        <w:t>A)</w:t>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 xml:space="preserve">0 </w:t>
      </w:r>
      <w:proofErr w:type="spellStart"/>
      <w:r w:rsidRPr="0081297B">
        <w:rPr>
          <w:rFonts w:ascii="Times New Roman" w:eastAsia="Times New Roman" w:hAnsi="Times New Roman" w:cs="Times New Roman"/>
          <w:color w:val="000000" w:themeColor="text1"/>
        </w:rPr>
        <w:t>dBA</w:t>
      </w:r>
      <w:proofErr w:type="spellEnd"/>
    </w:p>
    <w:p w:rsidR="00FA746F"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Temperatura pracy</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0° do 50° C</w:t>
      </w:r>
    </w:p>
    <w:p w:rsidR="00664CD8" w:rsidRPr="0081297B" w:rsidRDefault="00FA746F" w:rsidP="0081297B">
      <w:pPr>
        <w:spacing w:after="0" w:line="240" w:lineRule="auto"/>
        <w:rPr>
          <w:rFonts w:ascii="Times New Roman" w:eastAsia="Times New Roman" w:hAnsi="Times New Roman" w:cs="Times New Roman"/>
          <w:color w:val="000000" w:themeColor="text1"/>
        </w:rPr>
      </w:pPr>
      <w:r w:rsidRPr="0081297B">
        <w:rPr>
          <w:rFonts w:ascii="Times New Roman" w:eastAsia="Times New Roman" w:hAnsi="Times New Roman" w:cs="Times New Roman"/>
          <w:color w:val="000000" w:themeColor="text1"/>
        </w:rPr>
        <w:t>MTBF</w:t>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0C035B" w:rsidRPr="0081297B">
        <w:rPr>
          <w:rFonts w:ascii="Times New Roman" w:eastAsia="Times New Roman" w:hAnsi="Times New Roman" w:cs="Times New Roman"/>
          <w:color w:val="000000" w:themeColor="text1"/>
        </w:rPr>
        <w:tab/>
      </w:r>
      <w:r w:rsidR="0081297B">
        <w:rPr>
          <w:rFonts w:ascii="Times New Roman" w:eastAsia="Times New Roman" w:hAnsi="Times New Roman" w:cs="Times New Roman"/>
          <w:color w:val="000000" w:themeColor="text1"/>
        </w:rPr>
        <w:tab/>
      </w:r>
      <w:r w:rsidRPr="0081297B">
        <w:rPr>
          <w:rFonts w:ascii="Times New Roman" w:eastAsia="Times New Roman" w:hAnsi="Times New Roman" w:cs="Times New Roman"/>
          <w:color w:val="000000" w:themeColor="text1"/>
        </w:rPr>
        <w:t>567680 godzin</w:t>
      </w:r>
    </w:p>
    <w:p w:rsidR="008D15A4" w:rsidRPr="0081297B" w:rsidRDefault="008D15A4" w:rsidP="0081297B">
      <w:pPr>
        <w:spacing w:after="0" w:line="240" w:lineRule="auto"/>
        <w:rPr>
          <w:rFonts w:ascii="Times New Roman" w:hAnsi="Times New Roman" w:cs="Times New Roman"/>
          <w:color w:val="000000" w:themeColor="text1"/>
        </w:rPr>
      </w:pPr>
    </w:p>
    <w:p w:rsidR="003312D2" w:rsidRPr="0081297B" w:rsidRDefault="003312D2" w:rsidP="0081297B">
      <w:pPr>
        <w:spacing w:after="0" w:line="240" w:lineRule="auto"/>
        <w:rPr>
          <w:rFonts w:ascii="Times New Roman" w:hAnsi="Times New Roman" w:cs="Times New Roman"/>
          <w:color w:val="000000" w:themeColor="text1"/>
        </w:rPr>
      </w:pPr>
    </w:p>
    <w:p w:rsidR="008D15A4" w:rsidRPr="0081297B" w:rsidRDefault="0081297B"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36" w:name="_Toc517702777"/>
      <w:r w:rsidRPr="0081297B">
        <w:rPr>
          <w:rFonts w:ascii="Times New Roman" w:hAnsi="Times New Roman" w:cs="Times New Roman"/>
          <w:b/>
          <w:i w:val="0"/>
          <w:color w:val="000000" w:themeColor="text1"/>
          <w:spacing w:val="0"/>
          <w:sz w:val="22"/>
          <w:szCs w:val="22"/>
        </w:rPr>
        <w:t>PODSTAWA MERYTORYCZNA. WYKAZ NOR</w:t>
      </w:r>
      <w:bookmarkEnd w:id="2"/>
      <w:bookmarkEnd w:id="1"/>
      <w:r w:rsidRPr="0081297B">
        <w:rPr>
          <w:rFonts w:ascii="Times New Roman" w:hAnsi="Times New Roman" w:cs="Times New Roman"/>
          <w:b/>
          <w:i w:val="0"/>
          <w:color w:val="000000" w:themeColor="text1"/>
          <w:spacing w:val="0"/>
          <w:sz w:val="22"/>
          <w:szCs w:val="22"/>
        </w:rPr>
        <w:t>M</w:t>
      </w:r>
      <w:bookmarkEnd w:id="36"/>
    </w:p>
    <w:p w:rsidR="00E720A0" w:rsidRPr="0081297B" w:rsidRDefault="00E720A0" w:rsidP="00216F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PN-EN 50173-1:2011 Technika Informatyczna – Systemy okablowania strukturalnego </w:t>
      </w:r>
      <w:r w:rsidRPr="0081297B">
        <w:rPr>
          <w:rFonts w:ascii="Times New Roman" w:hAnsi="Times New Roman" w:cs="Times New Roman"/>
          <w:color w:val="000000" w:themeColor="text1"/>
        </w:rPr>
        <w:br/>
        <w:t>– Część 1: Wymagania ogólne</w:t>
      </w:r>
    </w:p>
    <w:p w:rsidR="00E720A0" w:rsidRPr="0081297B" w:rsidRDefault="00E720A0" w:rsidP="00216F7B">
      <w:pPr>
        <w:spacing w:after="0" w:line="240" w:lineRule="auto"/>
        <w:jc w:val="both"/>
        <w:rPr>
          <w:rFonts w:ascii="Times New Roman" w:hAnsi="Times New Roman" w:cs="Times New Roman"/>
          <w:color w:val="000000" w:themeColor="text1"/>
          <w:lang w:val="en-US"/>
        </w:rPr>
      </w:pPr>
      <w:r w:rsidRPr="0081297B">
        <w:rPr>
          <w:rFonts w:ascii="Times New Roman" w:hAnsi="Times New Roman" w:cs="Times New Roman"/>
          <w:color w:val="000000" w:themeColor="text1"/>
          <w:lang w:val="en-US"/>
        </w:rPr>
        <w:t xml:space="preserve">ISO/IEC 11801-1:2017 Information technology -- Generic cabling for customer premises </w:t>
      </w:r>
    </w:p>
    <w:p w:rsidR="00E720A0" w:rsidRPr="0081297B" w:rsidRDefault="00E720A0" w:rsidP="00216F7B">
      <w:pPr>
        <w:spacing w:after="0" w:line="240" w:lineRule="auto"/>
        <w:jc w:val="both"/>
        <w:rPr>
          <w:rFonts w:ascii="Times New Roman" w:hAnsi="Times New Roman" w:cs="Times New Roman"/>
          <w:color w:val="000000" w:themeColor="text1"/>
          <w:lang w:val="en-US"/>
        </w:rPr>
      </w:pPr>
      <w:r w:rsidRPr="0081297B">
        <w:rPr>
          <w:rFonts w:ascii="Times New Roman" w:hAnsi="Times New Roman" w:cs="Times New Roman"/>
          <w:color w:val="000000" w:themeColor="text1"/>
          <w:lang w:val="en-US"/>
        </w:rPr>
        <w:t>-- Part 1: General requirements</w:t>
      </w:r>
      <w:r w:rsidRPr="0081297B">
        <w:rPr>
          <w:rFonts w:ascii="Times New Roman" w:hAnsi="Times New Roman" w:cs="Times New Roman"/>
          <w:color w:val="000000" w:themeColor="text1"/>
          <w:lang w:val="en-US"/>
        </w:rPr>
        <w:tab/>
      </w:r>
      <w:r w:rsidRPr="0081297B">
        <w:rPr>
          <w:rFonts w:ascii="Times New Roman" w:hAnsi="Times New Roman" w:cs="Times New Roman"/>
          <w:color w:val="000000" w:themeColor="text1"/>
          <w:lang w:val="en-US"/>
        </w:rPr>
        <w:tab/>
      </w:r>
    </w:p>
    <w:p w:rsidR="00E720A0" w:rsidRPr="0081297B" w:rsidRDefault="00E720A0" w:rsidP="00216F7B">
      <w:pPr>
        <w:spacing w:after="0" w:line="240" w:lineRule="auto"/>
        <w:jc w:val="both"/>
        <w:rPr>
          <w:rFonts w:ascii="Times New Roman" w:hAnsi="Times New Roman" w:cs="Times New Roman"/>
          <w:color w:val="000000" w:themeColor="text1"/>
          <w:lang w:val="en-US"/>
        </w:rPr>
      </w:pPr>
      <w:r w:rsidRPr="0081297B">
        <w:rPr>
          <w:rFonts w:ascii="Times New Roman" w:hAnsi="Times New Roman" w:cs="Times New Roman"/>
          <w:color w:val="000000" w:themeColor="text1"/>
          <w:lang w:val="en-US"/>
        </w:rPr>
        <w:t xml:space="preserve">ISO/IEC 11801-2:2017 Information technology -- Generic cabling for customer premises </w:t>
      </w:r>
    </w:p>
    <w:p w:rsidR="00E720A0" w:rsidRPr="0081297B" w:rsidRDefault="00E720A0" w:rsidP="00216F7B">
      <w:pPr>
        <w:spacing w:after="0" w:line="240" w:lineRule="auto"/>
        <w:jc w:val="both"/>
        <w:rPr>
          <w:rFonts w:ascii="Times New Roman" w:hAnsi="Times New Roman" w:cs="Times New Roman"/>
          <w:color w:val="000000" w:themeColor="text1"/>
          <w:lang w:val="en-US"/>
        </w:rPr>
      </w:pPr>
      <w:r w:rsidRPr="0081297B">
        <w:rPr>
          <w:rFonts w:ascii="Times New Roman" w:hAnsi="Times New Roman" w:cs="Times New Roman"/>
          <w:color w:val="000000" w:themeColor="text1"/>
          <w:lang w:val="en-US"/>
        </w:rPr>
        <w:t>-- Part 2: Office premises</w:t>
      </w:r>
    </w:p>
    <w:p w:rsidR="00E720A0" w:rsidRPr="0081297B" w:rsidRDefault="00E720A0" w:rsidP="00216F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PN-EN 50173-2:2008/A1:2011 Technika Informatyczna – Systemy okablowania strukturalnego – Część 2: Budynki biurowe;</w:t>
      </w:r>
    </w:p>
    <w:p w:rsidR="00E720A0" w:rsidRPr="0081297B" w:rsidRDefault="00E720A0" w:rsidP="00216F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PN-EN 50174-2:2010/A1:2011 Technika informatyczna. Instalacja okablowania </w:t>
      </w:r>
      <w:r w:rsidRPr="0081297B">
        <w:rPr>
          <w:rFonts w:ascii="Times New Roman" w:hAnsi="Times New Roman" w:cs="Times New Roman"/>
          <w:color w:val="000000" w:themeColor="text1"/>
        </w:rPr>
        <w:br/>
        <w:t>– Część 2- Planowanie i wykonawstwo instalacji wewnątrz budynków</w:t>
      </w:r>
    </w:p>
    <w:p w:rsidR="00E720A0" w:rsidRPr="0081297B" w:rsidRDefault="00E720A0" w:rsidP="00216F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PN-EN 50346:2004/A2:2010 Technika informatyczna. Instalacja okablowania - Badanie zainstalowanego okablowania;</w:t>
      </w:r>
    </w:p>
    <w:p w:rsidR="00E720A0" w:rsidRPr="0081297B" w:rsidRDefault="00E720A0" w:rsidP="00216F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PN-EN 50310:201</w:t>
      </w:r>
      <w:r w:rsidR="00603050" w:rsidRPr="0081297B">
        <w:rPr>
          <w:rFonts w:ascii="Times New Roman" w:hAnsi="Times New Roman" w:cs="Times New Roman"/>
          <w:color w:val="000000" w:themeColor="text1"/>
        </w:rPr>
        <w:t>6</w:t>
      </w:r>
      <w:r w:rsidRPr="0081297B">
        <w:rPr>
          <w:rFonts w:ascii="Times New Roman" w:hAnsi="Times New Roman" w:cs="Times New Roman"/>
          <w:color w:val="000000" w:themeColor="text1"/>
        </w:rPr>
        <w:t xml:space="preserve"> Stosowanie połączeń wyrównawczych i uziemiających w budynkach z zainstalowanym sprzętem informatycznym.</w:t>
      </w:r>
    </w:p>
    <w:p w:rsidR="00E720A0" w:rsidRPr="0081297B" w:rsidRDefault="00E720A0"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Katalogi i wytyczne projektowania firmowe.</w:t>
      </w:r>
    </w:p>
    <w:p w:rsidR="00E720A0" w:rsidRPr="0081297B" w:rsidRDefault="00E720A0"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b/>
          <w:color w:val="000000" w:themeColor="text1"/>
          <w:u w:val="single"/>
        </w:rPr>
        <w:t>Uwaga:</w:t>
      </w:r>
      <w:r w:rsidRPr="0081297B">
        <w:rPr>
          <w:rFonts w:ascii="Times New Roman" w:hAnsi="Times New Roman" w:cs="Times New Roman"/>
          <w:color w:val="000000" w:themeColor="text1"/>
        </w:rPr>
        <w:t xml:space="preserve"> W przypadku powołań normatywnych niedatowanych obowiązuje zawsze najnowsze wydanie cytowanej normy.</w:t>
      </w:r>
    </w:p>
    <w:p w:rsidR="00E720A0" w:rsidRDefault="00E720A0"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Wykonawca ma obowiązek wykonać instalację okablowania zgodnie z wymaganiami norm obowiązujących w czasie realizacji zadania, przy uwzględnieniu wymagań minimalnych opisanych w dokumentacji projektowej.</w:t>
      </w:r>
    </w:p>
    <w:p w:rsidR="0081297B" w:rsidRPr="0081297B" w:rsidRDefault="0081297B" w:rsidP="0081297B">
      <w:pPr>
        <w:spacing w:after="0" w:line="240" w:lineRule="auto"/>
        <w:jc w:val="both"/>
        <w:rPr>
          <w:rFonts w:ascii="Times New Roman" w:hAnsi="Times New Roman" w:cs="Times New Roman"/>
          <w:color w:val="000000" w:themeColor="text1"/>
        </w:rPr>
      </w:pPr>
    </w:p>
    <w:p w:rsidR="008D15A4" w:rsidRDefault="0081297B"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37" w:name="_Toc400391117"/>
      <w:bookmarkStart w:id="38" w:name="_Toc397420743"/>
      <w:bookmarkStart w:id="39" w:name="_Toc517702778"/>
      <w:r w:rsidRPr="0081297B">
        <w:rPr>
          <w:rFonts w:ascii="Times New Roman" w:hAnsi="Times New Roman" w:cs="Times New Roman"/>
          <w:b/>
          <w:i w:val="0"/>
          <w:color w:val="000000" w:themeColor="text1"/>
          <w:spacing w:val="0"/>
          <w:sz w:val="22"/>
          <w:szCs w:val="22"/>
        </w:rPr>
        <w:t>WYMAGANIA DLA INSTALATORA</w:t>
      </w:r>
      <w:bookmarkEnd w:id="37"/>
      <w:bookmarkEnd w:id="38"/>
      <w:bookmarkEnd w:id="39"/>
    </w:p>
    <w:p w:rsidR="008D15A4" w:rsidRPr="0081297B" w:rsidRDefault="0081297B" w:rsidP="0081297B">
      <w:pPr>
        <w:spacing w:after="0" w:line="240" w:lineRule="auto"/>
        <w:jc w:val="both"/>
        <w:rPr>
          <w:rFonts w:ascii="Times New Roman" w:hAnsi="Times New Roman" w:cs="Times New Roman"/>
          <w:caps/>
          <w:color w:val="000000" w:themeColor="text1"/>
        </w:rPr>
      </w:pPr>
      <w:r w:rsidRPr="0081297B">
        <w:rPr>
          <w:rFonts w:ascii="Times New Roman" w:hAnsi="Times New Roman" w:cs="Times New Roman"/>
          <w:color w:val="000000" w:themeColor="text1"/>
        </w:rPr>
        <w:t xml:space="preserve">Instalacja okablowania strukturalnego musi zostać wykonywana przez instalatora posiadającego ważne uprawnienia i certyfikat wydany przez producenta okablowania (certyfikowany instalator systemu). Certyfikat instalatora, który posiada wykonawca instalacji musi być dokumentem terminowym wydawanym na okres maksymalnie dwóch lat. Po tym czasie instalator musi go przedłużyć na kolejny okres, uczestnicząc w szkoleniu realizowanym przez producenta. Zaleca się aby wykonawca posiadał również ważny status </w:t>
      </w:r>
      <w:r w:rsidR="001F5B4C" w:rsidRPr="0081297B">
        <w:rPr>
          <w:rFonts w:ascii="Times New Roman" w:hAnsi="Times New Roman" w:cs="Times New Roman"/>
          <w:color w:val="000000" w:themeColor="text1"/>
        </w:rPr>
        <w:t>certyfikowanego projektanta systemu ze względu na procedurę gwarancyjną – projekt powykonawczy.</w:t>
      </w:r>
    </w:p>
    <w:p w:rsidR="008D15A4" w:rsidRPr="0081297B" w:rsidRDefault="001F5B4C" w:rsidP="0081297B">
      <w:pPr>
        <w:spacing w:after="0" w:line="240" w:lineRule="auto"/>
        <w:jc w:val="both"/>
        <w:rPr>
          <w:rFonts w:ascii="Times New Roman" w:hAnsi="Times New Roman" w:cs="Times New Roman"/>
          <w:caps/>
          <w:color w:val="000000" w:themeColor="text1"/>
        </w:rPr>
      </w:pPr>
      <w:r w:rsidRPr="0081297B">
        <w:rPr>
          <w:rFonts w:ascii="Times New Roman" w:hAnsi="Times New Roman" w:cs="Times New Roman"/>
          <w:color w:val="000000" w:themeColor="text1"/>
        </w:rPr>
        <w:t xml:space="preserve">Uprawnienia certyfikowanego instalatora sytemu muszą obejmować wszystkie stopnie/poziomy kwalifikacji: instalację, nadzór, serwis i kwalifikowanie do objęcia gwarancją niezawodności. Certyfikat musi być wystawiony przez producenta systemu okablowania, nie dopuszcza się certyfikatu wystawionego przez dystrybutora, </w:t>
      </w:r>
      <w:proofErr w:type="spellStart"/>
      <w:r w:rsidRPr="0081297B">
        <w:rPr>
          <w:rFonts w:ascii="Times New Roman" w:hAnsi="Times New Roman" w:cs="Times New Roman"/>
          <w:color w:val="000000" w:themeColor="text1"/>
        </w:rPr>
        <w:t>reselera</w:t>
      </w:r>
      <w:proofErr w:type="spellEnd"/>
      <w:r w:rsidRPr="0081297B">
        <w:rPr>
          <w:rFonts w:ascii="Times New Roman" w:hAnsi="Times New Roman" w:cs="Times New Roman"/>
          <w:color w:val="000000" w:themeColor="text1"/>
        </w:rPr>
        <w:t>, czy innego przedstawiciela nie będącego producentem. Certyfikat powinien być wystawiony w języku polskim, posiadać nazwę instalatora (firmy), nazwisko instalatora, zakres uprawnień oraz datę wystawienia certyfikatu.</w:t>
      </w:r>
    </w:p>
    <w:p w:rsidR="008D15A4" w:rsidRDefault="001F5B4C"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Wykonawca autoryzujący system okablowania strukturalnego musi posiadać uprawnienia do objęcia zainstalowanego systemu co najmniej 25</w:t>
      </w:r>
      <w:r w:rsidRPr="0081297B">
        <w:rPr>
          <w:rFonts w:ascii="Times New Roman" w:hAnsi="Times New Roman" w:cs="Times New Roman"/>
          <w:color w:val="000000" w:themeColor="text1"/>
        </w:rPr>
        <w:noBreakHyphen/>
        <w:t>letnią systemową gwarancją niezawodności, udzielaną przez producenta okablowania.</w:t>
      </w:r>
    </w:p>
    <w:p w:rsidR="001F5B4C" w:rsidRPr="0081297B" w:rsidRDefault="001F5B4C" w:rsidP="0081297B">
      <w:pPr>
        <w:spacing w:after="0" w:line="240" w:lineRule="auto"/>
        <w:jc w:val="both"/>
        <w:rPr>
          <w:rFonts w:ascii="Times New Roman" w:hAnsi="Times New Roman" w:cs="Times New Roman"/>
          <w:caps/>
          <w:color w:val="000000" w:themeColor="text1"/>
        </w:rPr>
      </w:pPr>
    </w:p>
    <w:p w:rsidR="008D15A4" w:rsidRPr="001F5B4C" w:rsidRDefault="00F22FA2"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40" w:name="_Toc424728525"/>
      <w:bookmarkStart w:id="41" w:name="_Toc517702779"/>
      <w:r w:rsidRPr="001F5B4C">
        <w:rPr>
          <w:rFonts w:ascii="Times New Roman" w:hAnsi="Times New Roman" w:cs="Times New Roman"/>
          <w:b/>
          <w:i w:val="0"/>
          <w:color w:val="000000" w:themeColor="text1"/>
          <w:spacing w:val="0"/>
          <w:sz w:val="22"/>
          <w:szCs w:val="22"/>
        </w:rPr>
        <w:t>INSTALACJA OKABLOWANIA STRUKTURALNEGO</w:t>
      </w:r>
      <w:bookmarkEnd w:id="40"/>
      <w:bookmarkEnd w:id="41"/>
    </w:p>
    <w:p w:rsidR="008D15A4" w:rsidRPr="001F5B4C"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42" w:name="_Toc424728526"/>
      <w:bookmarkStart w:id="43" w:name="_Toc517702780"/>
      <w:r w:rsidRPr="001F5B4C">
        <w:rPr>
          <w:rFonts w:ascii="Times New Roman" w:hAnsi="Times New Roman" w:cs="Times New Roman"/>
          <w:b/>
          <w:i w:val="0"/>
          <w:color w:val="000000" w:themeColor="text1"/>
          <w:spacing w:val="0"/>
          <w:sz w:val="22"/>
          <w:szCs w:val="22"/>
        </w:rPr>
        <w:t>Wymagania ogólne</w:t>
      </w:r>
      <w:bookmarkEnd w:id="42"/>
      <w:bookmarkEnd w:id="43"/>
    </w:p>
    <w:p w:rsidR="008D15A4" w:rsidRPr="0081297B" w:rsidRDefault="008D15A4" w:rsidP="001F5B4C">
      <w:pPr>
        <w:spacing w:after="0" w:line="240" w:lineRule="auto"/>
        <w:jc w:val="both"/>
        <w:rPr>
          <w:rFonts w:ascii="Times New Roman" w:hAnsi="Times New Roman" w:cs="Times New Roman"/>
          <w:color w:val="000000" w:themeColor="text1"/>
        </w:rPr>
      </w:pPr>
      <w:bookmarkStart w:id="44" w:name="_Hlk512845996"/>
      <w:r w:rsidRPr="001F5B4C">
        <w:rPr>
          <w:rFonts w:ascii="Times New Roman" w:hAnsi="Times New Roman" w:cs="Times New Roman"/>
          <w:color w:val="000000" w:themeColor="text1"/>
        </w:rPr>
        <w:t>Wymaga się, aby producent systemu okablowania strukturalnego spełniał wymagania</w:t>
      </w:r>
      <w:r w:rsidRPr="0081297B">
        <w:rPr>
          <w:rFonts w:ascii="Times New Roman" w:hAnsi="Times New Roman" w:cs="Times New Roman"/>
          <w:color w:val="000000" w:themeColor="text1"/>
        </w:rPr>
        <w:t xml:space="preserve"> jakościowe potwierdzone certyfikatem np. ISO 9001:2008 zarówno w zakresie działalności handlowej jak i produkcyjnej</w:t>
      </w:r>
      <w:r w:rsidR="008E29B7" w:rsidRPr="0081297B">
        <w:rPr>
          <w:rFonts w:ascii="Times New Roman" w:hAnsi="Times New Roman" w:cs="Times New Roman"/>
          <w:color w:val="000000" w:themeColor="text1"/>
        </w:rPr>
        <w:t xml:space="preserve"> oraz ISO14001.</w:t>
      </w:r>
    </w:p>
    <w:bookmarkEnd w:id="44"/>
    <w:p w:rsidR="008D15A4" w:rsidRPr="0081297B" w:rsidRDefault="008D15A4" w:rsidP="001F5B4C">
      <w:pPr>
        <w:spacing w:after="0" w:line="240" w:lineRule="auto"/>
        <w:jc w:val="both"/>
        <w:rPr>
          <w:rFonts w:ascii="Times New Roman" w:hAnsi="Times New Roman" w:cs="Times New Roman"/>
          <w:color w:val="000000" w:themeColor="text1"/>
        </w:rPr>
      </w:pPr>
      <w:r w:rsidRPr="0081297B">
        <w:rPr>
          <w:rFonts w:ascii="Times New Roman" w:hAnsi="Times New Roman" w:cs="Times New Roman"/>
          <w:bCs/>
          <w:color w:val="000000" w:themeColor="text1"/>
        </w:rPr>
        <w:t>Wszystkie komponenty muszą charakteryzować się pełną zgodnością ze specyfikacją dla kategorii</w:t>
      </w:r>
      <w:r w:rsidR="00393A97" w:rsidRPr="0081297B">
        <w:rPr>
          <w:rFonts w:ascii="Times New Roman" w:hAnsi="Times New Roman" w:cs="Times New Roman"/>
          <w:bCs/>
          <w:color w:val="000000" w:themeColor="text1"/>
        </w:rPr>
        <w:t xml:space="preserve"> </w:t>
      </w:r>
      <w:r w:rsidRPr="0081297B">
        <w:rPr>
          <w:rFonts w:ascii="Times New Roman" w:hAnsi="Times New Roman" w:cs="Times New Roman"/>
          <w:bCs/>
          <w:color w:val="000000" w:themeColor="text1"/>
        </w:rPr>
        <w:t>6 (zgodnie z normą PN-EN 50173-1: 2011, oraz ISO 11801 2</w:t>
      </w:r>
      <w:r w:rsidRPr="0081297B">
        <w:rPr>
          <w:rFonts w:ascii="Times New Roman" w:hAnsi="Times New Roman" w:cs="Times New Roman"/>
          <w:bCs/>
          <w:color w:val="000000" w:themeColor="text1"/>
          <w:vertAlign w:val="superscript"/>
        </w:rPr>
        <w:t>nd</w:t>
      </w:r>
      <w:r w:rsidRPr="0081297B">
        <w:rPr>
          <w:rFonts w:ascii="Times New Roman" w:hAnsi="Times New Roman" w:cs="Times New Roman"/>
          <w:bCs/>
          <w:color w:val="000000" w:themeColor="text1"/>
        </w:rPr>
        <w:t> </w:t>
      </w:r>
      <w:proofErr w:type="spellStart"/>
      <w:r w:rsidRPr="0081297B">
        <w:rPr>
          <w:rFonts w:ascii="Times New Roman" w:hAnsi="Times New Roman" w:cs="Times New Roman"/>
          <w:bCs/>
          <w:color w:val="000000" w:themeColor="text1"/>
        </w:rPr>
        <w:t>edition</w:t>
      </w:r>
      <w:proofErr w:type="spellEnd"/>
      <w:r w:rsidRPr="0081297B">
        <w:rPr>
          <w:rFonts w:ascii="Times New Roman" w:hAnsi="Times New Roman" w:cs="Times New Roman"/>
          <w:bCs/>
          <w:color w:val="000000" w:themeColor="text1"/>
        </w:rPr>
        <w:t xml:space="preserve">: 2002 </w:t>
      </w:r>
      <w:proofErr w:type="spellStart"/>
      <w:r w:rsidRPr="0081297B">
        <w:rPr>
          <w:rFonts w:ascii="Times New Roman" w:hAnsi="Times New Roman" w:cs="Times New Roman"/>
          <w:bCs/>
          <w:color w:val="000000" w:themeColor="text1"/>
        </w:rPr>
        <w:t>Amd</w:t>
      </w:r>
      <w:proofErr w:type="spellEnd"/>
      <w:r w:rsidRPr="0081297B">
        <w:rPr>
          <w:rFonts w:ascii="Times New Roman" w:hAnsi="Times New Roman" w:cs="Times New Roman"/>
          <w:bCs/>
          <w:color w:val="000000" w:themeColor="text1"/>
        </w:rPr>
        <w:t xml:space="preserve"> 2 2010).</w:t>
      </w:r>
      <w:r w:rsidRPr="0081297B">
        <w:rPr>
          <w:rFonts w:ascii="Times New Roman" w:hAnsi="Times New Roman" w:cs="Times New Roman"/>
          <w:color w:val="000000" w:themeColor="text1"/>
        </w:rPr>
        <w:t xml:space="preserve"> Zgodność parametrów modułów gniazd z obowiązującymi normami dla minimum kategorii 6 musi odpowiadać wymaganiom normy międzynarodowej, tj. ISO/IEC 11801:2011 oraz europejskiej tj. EN 50173-1 i fakt ten na etapie oferty musi zostać potwierdzony poprzez przedstawienie certyfikatów wydanych przez akredytowane (akredytacja typu AC), niezależne, notyfikowane laboratoria. Zgodność parametrów kabla instalacyjnego z obowiązującymi normami minimum kategorii 6  musi odpowiadać wymaganiom normy międzynarodowej, tj. ISO/IEC 11801:2011 i być na etapie oferty potwierdzona poprzez przedstawienie certyfikatów wydanych przez akredytowane (akredytacja typu AC), niezależne, notyfikowane laboratoria. Należy zapewnić również certyfikat z niezależnego laboratorium posiadającego akredytacje typu AC, potwierdzający zgodność łącza klasy  E z normą ISO/IEC 11801 Ed.2.2 (2011-06) oraz EN 50173-1 (2011-09) w zakresie testu łącza 2 konektorowego Permanent Link. </w:t>
      </w:r>
    </w:p>
    <w:p w:rsidR="00EE5F3B" w:rsidRPr="0081297B" w:rsidRDefault="008E3AD4" w:rsidP="001F5B4C">
      <w:pPr>
        <w:spacing w:after="0" w:line="240" w:lineRule="auto"/>
        <w:jc w:val="both"/>
        <w:rPr>
          <w:rFonts w:ascii="Times New Roman" w:hAnsi="Times New Roman" w:cs="Times New Roman"/>
          <w:color w:val="000000" w:themeColor="text1"/>
        </w:rPr>
      </w:pPr>
      <w:bookmarkStart w:id="45" w:name="_Hlk508264404"/>
      <w:r w:rsidRPr="0081297B">
        <w:rPr>
          <w:rFonts w:ascii="Times New Roman" w:hAnsi="Times New Roman" w:cs="Times New Roman"/>
          <w:color w:val="000000" w:themeColor="text1"/>
        </w:rPr>
        <w:t>Wszystkie zastosowane kable teleinformatyczne miedziane i światłowodowe na stał</w:t>
      </w:r>
      <w:r w:rsidR="00F67C5A" w:rsidRPr="0081297B">
        <w:rPr>
          <w:rFonts w:ascii="Times New Roman" w:hAnsi="Times New Roman" w:cs="Times New Roman"/>
          <w:color w:val="000000" w:themeColor="text1"/>
        </w:rPr>
        <w:t>e związane ze strukturą budynku</w:t>
      </w:r>
      <w:r w:rsidRPr="0081297B">
        <w:rPr>
          <w:rFonts w:ascii="Times New Roman" w:hAnsi="Times New Roman" w:cs="Times New Roman"/>
          <w:color w:val="000000" w:themeColor="text1"/>
        </w:rPr>
        <w:t xml:space="preserve"> muszą być zgodne z </w:t>
      </w:r>
      <w:r w:rsidR="00EE5F3B" w:rsidRPr="0081297B">
        <w:rPr>
          <w:rFonts w:ascii="Times New Roman" w:hAnsi="Times New Roman" w:cs="Times New Roman"/>
          <w:color w:val="000000" w:themeColor="text1"/>
        </w:rPr>
        <w:t xml:space="preserve">rozporządzenie PE i RUE nr 305/2011 </w:t>
      </w:r>
      <w:r w:rsidRPr="0081297B">
        <w:rPr>
          <w:rFonts w:ascii="Times New Roman" w:hAnsi="Times New Roman" w:cs="Times New Roman"/>
          <w:color w:val="000000" w:themeColor="text1"/>
        </w:rPr>
        <w:t>oraz posiadać odpowiedni stopień klasyfikacji kabli pod względem pożarowym (</w:t>
      </w:r>
      <w:proofErr w:type="spellStart"/>
      <w:r w:rsidRPr="0081297B">
        <w:rPr>
          <w:rFonts w:ascii="Times New Roman" w:hAnsi="Times New Roman" w:cs="Times New Roman"/>
          <w:color w:val="000000" w:themeColor="text1"/>
        </w:rPr>
        <w:t>Euroklasa</w:t>
      </w:r>
      <w:proofErr w:type="spellEnd"/>
      <w:r w:rsidRPr="0081297B">
        <w:rPr>
          <w:rFonts w:ascii="Times New Roman" w:hAnsi="Times New Roman" w:cs="Times New Roman"/>
          <w:color w:val="000000" w:themeColor="text1"/>
        </w:rPr>
        <w:t xml:space="preserve">) przewidziany dla </w:t>
      </w:r>
      <w:r w:rsidR="004C6715" w:rsidRPr="0081297B">
        <w:rPr>
          <w:rFonts w:ascii="Times New Roman" w:hAnsi="Times New Roman" w:cs="Times New Roman"/>
          <w:color w:val="000000" w:themeColor="text1"/>
        </w:rPr>
        <w:t xml:space="preserve">danego typu </w:t>
      </w:r>
      <w:r w:rsidRPr="0081297B">
        <w:rPr>
          <w:rFonts w:ascii="Times New Roman" w:hAnsi="Times New Roman" w:cs="Times New Roman"/>
          <w:color w:val="000000" w:themeColor="text1"/>
        </w:rPr>
        <w:t>obiekt</w:t>
      </w:r>
      <w:r w:rsidR="004C6715" w:rsidRPr="0081297B">
        <w:rPr>
          <w:rFonts w:ascii="Times New Roman" w:hAnsi="Times New Roman" w:cs="Times New Roman"/>
          <w:color w:val="000000" w:themeColor="text1"/>
        </w:rPr>
        <w:t>u zgodnie z klasyfikacją pożarową budynków</w:t>
      </w:r>
      <w:r w:rsidR="00AB314D" w:rsidRPr="0081297B">
        <w:rPr>
          <w:rFonts w:ascii="Times New Roman" w:hAnsi="Times New Roman" w:cs="Times New Roman"/>
          <w:color w:val="000000" w:themeColor="text1"/>
        </w:rPr>
        <w:t xml:space="preserve"> wynikającą z Prawa </w:t>
      </w:r>
      <w:r w:rsidR="00247A83" w:rsidRPr="0081297B">
        <w:rPr>
          <w:rFonts w:ascii="Times New Roman" w:hAnsi="Times New Roman" w:cs="Times New Roman"/>
          <w:color w:val="000000" w:themeColor="text1"/>
        </w:rPr>
        <w:t>Budowlanego</w:t>
      </w:r>
      <w:r w:rsidRPr="0081297B">
        <w:rPr>
          <w:rFonts w:ascii="Times New Roman" w:hAnsi="Times New Roman" w:cs="Times New Roman"/>
          <w:color w:val="000000" w:themeColor="text1"/>
        </w:rPr>
        <w:t xml:space="preserve">. Potwierdzeniem powyższego jest przedstawienie przez wykonawcę odpowiedniej deklaracji własności użytkowych </w:t>
      </w:r>
      <w:proofErr w:type="spellStart"/>
      <w:r w:rsidRPr="0081297B">
        <w:rPr>
          <w:rFonts w:ascii="Times New Roman" w:hAnsi="Times New Roman" w:cs="Times New Roman"/>
          <w:color w:val="000000" w:themeColor="text1"/>
        </w:rPr>
        <w:t>DoP</w:t>
      </w:r>
      <w:proofErr w:type="spellEnd"/>
      <w:r w:rsidRPr="0081297B">
        <w:rPr>
          <w:rFonts w:ascii="Times New Roman" w:hAnsi="Times New Roman" w:cs="Times New Roman"/>
          <w:color w:val="000000" w:themeColor="text1"/>
        </w:rPr>
        <w:t xml:space="preserve"> a sam produkt (kab</w:t>
      </w:r>
      <w:r w:rsidR="002842D9" w:rsidRPr="0081297B">
        <w:rPr>
          <w:rFonts w:ascii="Times New Roman" w:hAnsi="Times New Roman" w:cs="Times New Roman"/>
          <w:color w:val="000000" w:themeColor="text1"/>
        </w:rPr>
        <w:t xml:space="preserve">el) musi posiadać oznaczenie CE zgodnie </w:t>
      </w:r>
      <w:bookmarkStart w:id="46" w:name="_Hlk487545681"/>
      <w:r w:rsidR="002842D9" w:rsidRPr="0081297B">
        <w:rPr>
          <w:rFonts w:ascii="Times New Roman" w:hAnsi="Times New Roman" w:cs="Times New Roman"/>
          <w:color w:val="000000" w:themeColor="text1"/>
        </w:rPr>
        <w:t xml:space="preserve">z normami </w:t>
      </w:r>
      <w:bookmarkEnd w:id="46"/>
      <w:r w:rsidR="00EE5F3B" w:rsidRPr="0081297B">
        <w:rPr>
          <w:rFonts w:ascii="Times New Roman" w:hAnsi="Times New Roman" w:cs="Times New Roman"/>
          <w:color w:val="000000" w:themeColor="text1"/>
        </w:rPr>
        <w:t>PN-EN 50575:2015-03/A1:2016-11</w:t>
      </w:r>
    </w:p>
    <w:p w:rsidR="008D15A4" w:rsidRPr="0081297B" w:rsidRDefault="008D15A4" w:rsidP="001F5B4C">
      <w:pPr>
        <w:spacing w:after="0" w:line="240" w:lineRule="auto"/>
        <w:jc w:val="both"/>
        <w:rPr>
          <w:rFonts w:ascii="Times New Roman" w:hAnsi="Times New Roman" w:cs="Times New Roman"/>
          <w:color w:val="000000" w:themeColor="text1"/>
        </w:rPr>
      </w:pPr>
      <w:bookmarkStart w:id="47" w:name="_Hlk512846028"/>
      <w:bookmarkEnd w:id="45"/>
      <w:r w:rsidRPr="0081297B">
        <w:rPr>
          <w:rFonts w:ascii="Times New Roman" w:hAnsi="Times New Roman" w:cs="Times New Roman"/>
          <w:color w:val="000000" w:themeColor="text1"/>
        </w:rPr>
        <w:t xml:space="preserve">W celu optycznej identyfikacji wymaga się, aby wszystkie elementy okablowania (w szczególności: panele krosowe, gniazda, kable, kable krosowe, płyty czołowe gniazd, prowadnice kablowe) były oznaczone takim samym logiem systemu lub nazwą tego samego producenta. System okablowania strukturalnego musi obejmować kompletne rozwiązanie dla techniki miedzianej, światłowodowej, telekomunikacyjnej oraz szaf teleinformatycznych wraz z osprzętem. Wszystkie powyższe elementy muszą stanowić jeden i pełny system okablowania i pochodzić z jednorodnej oferty handlowej od jednego producenta. Elementy systemu okablowania powinny szczególnie być nastawione na uniwersalność, skalowalność, łatwość w montażu oraz prostotę i przejrzystość całości rozwiązań. </w:t>
      </w:r>
    </w:p>
    <w:bookmarkEnd w:id="47"/>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Zastosowanie rozwiązań jednego producenta dla sieci LAN musi być w takim stopniu w jakim pozwoli to na uzyskanie min. 25 letniej gwarancji systemowej oraz zapewni dopasowanie i kompatybilność elektromagnetyczną wszystkich elementów systemu okablowania strukturalnego. Wykonawca autoryzujący system okablowania strukturalnego musi posiadać uprawnienia do objęcia zainstalowanego systemu co najmniej 25</w:t>
      </w:r>
      <w:r w:rsidRPr="0081297B">
        <w:rPr>
          <w:rFonts w:ascii="Times New Roman" w:hAnsi="Times New Roman" w:cs="Times New Roman"/>
          <w:color w:val="000000" w:themeColor="text1"/>
        </w:rPr>
        <w:noBreakHyphen/>
        <w:t>letnią systemową gwarancją niezawodności, udzielaną przez producenta okablowania.</w:t>
      </w:r>
    </w:p>
    <w:p w:rsidR="008D15A4" w:rsidRPr="001F5B4C"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48" w:name="_Toc517702781"/>
      <w:r w:rsidRPr="001F5B4C">
        <w:rPr>
          <w:rFonts w:ascii="Times New Roman" w:hAnsi="Times New Roman" w:cs="Times New Roman"/>
          <w:b/>
          <w:i w:val="0"/>
          <w:color w:val="000000" w:themeColor="text1"/>
          <w:spacing w:val="0"/>
          <w:sz w:val="22"/>
          <w:szCs w:val="22"/>
        </w:rPr>
        <w:t>Wymagania szczegółowe</w:t>
      </w:r>
      <w:bookmarkEnd w:id="48"/>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w:t>
      </w:r>
      <w:r w:rsidR="008D15A4" w:rsidRPr="001F5B4C">
        <w:rPr>
          <w:rFonts w:ascii="Times New Roman" w:hAnsi="Times New Roman" w:cs="Times New Roman"/>
          <w:color w:val="000000" w:themeColor="text1"/>
          <w:sz w:val="22"/>
          <w:szCs w:val="22"/>
        </w:rPr>
        <w:t>lość i lokalizację stanowisk roboczych przyjęto na podstawie aktualnych dla daty wykonywania dokumentacji i projektu aranżacji wnętrz;</w:t>
      </w:r>
    </w:p>
    <w:p w:rsidR="008D15A4" w:rsidRPr="001F5B4C" w:rsidRDefault="008D15A4" w:rsidP="001F5B4C">
      <w:pPr>
        <w:pStyle w:val="Akapitzlist"/>
        <w:numPr>
          <w:ilvl w:val="0"/>
          <w:numId w:val="36"/>
        </w:numPr>
        <w:ind w:left="284" w:hanging="284"/>
        <w:jc w:val="both"/>
        <w:rPr>
          <w:rFonts w:ascii="Times New Roman" w:hAnsi="Times New Roman" w:cs="Times New Roman"/>
          <w:color w:val="000000" w:themeColor="text1"/>
          <w:sz w:val="22"/>
          <w:szCs w:val="22"/>
        </w:rPr>
      </w:pPr>
      <w:r w:rsidRPr="001F5B4C">
        <w:rPr>
          <w:rFonts w:ascii="Times New Roman" w:hAnsi="Times New Roman" w:cs="Times New Roman"/>
          <w:color w:val="000000" w:themeColor="text1"/>
          <w:sz w:val="22"/>
          <w:szCs w:val="22"/>
        </w:rPr>
        <w:t>w przypadku zmiany tej koncepcji, ostateczna i precyzyjna lokalizacja gniazd logicznych powinna być ustalona między Użytkownikiem, a Wykonawcą w trakcie realizacji;</w:t>
      </w:r>
    </w:p>
    <w:p w:rsidR="008D15A4" w:rsidRPr="001F5B4C" w:rsidRDefault="008D15A4" w:rsidP="001F5B4C">
      <w:pPr>
        <w:pStyle w:val="Akapitzlist"/>
        <w:numPr>
          <w:ilvl w:val="0"/>
          <w:numId w:val="36"/>
        </w:numPr>
        <w:ind w:left="284" w:hanging="284"/>
        <w:jc w:val="both"/>
        <w:rPr>
          <w:rFonts w:ascii="Times New Roman" w:hAnsi="Times New Roman" w:cs="Times New Roman"/>
          <w:color w:val="000000" w:themeColor="text1"/>
          <w:sz w:val="22"/>
          <w:szCs w:val="22"/>
        </w:rPr>
      </w:pPr>
      <w:r w:rsidRPr="001F5B4C">
        <w:rPr>
          <w:rFonts w:ascii="Times New Roman" w:hAnsi="Times New Roman" w:cs="Times New Roman"/>
          <w:color w:val="000000" w:themeColor="text1"/>
          <w:sz w:val="22"/>
          <w:szCs w:val="22"/>
        </w:rPr>
        <w:t>wszystkie elementy pasywne (miedziane i światłowodowe, kable instalacyjne, panele, gniazda, kable krosowe), składające się na okablowanie strukturalne muszą być trwale oznaczone nazwą lub znakiem firmowym producenta i pochodzić z jednolitej oferty reprezentującej kompletny system w takim zakresie, aby zostały spełnione warunki niezbędne do uzyskania bezpłatnego certyfikatu gwarancyjnego w/w producenta;</w:t>
      </w:r>
    </w:p>
    <w:p w:rsidR="008D15A4" w:rsidRPr="001F5B4C" w:rsidRDefault="008D15A4" w:rsidP="001F5B4C">
      <w:pPr>
        <w:pStyle w:val="Akapitzlist"/>
        <w:numPr>
          <w:ilvl w:val="0"/>
          <w:numId w:val="36"/>
        </w:numPr>
        <w:ind w:left="284" w:hanging="284"/>
        <w:jc w:val="both"/>
        <w:rPr>
          <w:rFonts w:ascii="Times New Roman" w:hAnsi="Times New Roman" w:cs="Times New Roman"/>
          <w:color w:val="000000" w:themeColor="text1"/>
          <w:sz w:val="22"/>
          <w:szCs w:val="22"/>
        </w:rPr>
      </w:pPr>
      <w:r w:rsidRPr="001F5B4C">
        <w:rPr>
          <w:rFonts w:ascii="Times New Roman" w:hAnsi="Times New Roman" w:cs="Times New Roman"/>
          <w:color w:val="000000" w:themeColor="text1"/>
          <w:sz w:val="22"/>
          <w:szCs w:val="22"/>
        </w:rPr>
        <w:t>maksymalna długość kabla instalacyjnego w łączu stałym (od punktu dystrybucyjnego do gniazda końcowego) nie może przekroczyć 90 metrów;</w:t>
      </w:r>
    </w:p>
    <w:p w:rsidR="008D15A4" w:rsidRPr="001F5B4C" w:rsidRDefault="008D15A4" w:rsidP="001F5B4C">
      <w:pPr>
        <w:pStyle w:val="Akapitzlist"/>
        <w:numPr>
          <w:ilvl w:val="0"/>
          <w:numId w:val="36"/>
        </w:numPr>
        <w:ind w:left="284" w:hanging="284"/>
        <w:jc w:val="both"/>
        <w:rPr>
          <w:rFonts w:ascii="Times New Roman" w:hAnsi="Times New Roman" w:cs="Times New Roman"/>
          <w:bCs/>
          <w:color w:val="000000" w:themeColor="text1"/>
          <w:sz w:val="22"/>
          <w:szCs w:val="22"/>
        </w:rPr>
      </w:pPr>
      <w:r w:rsidRPr="001F5B4C">
        <w:rPr>
          <w:rFonts w:ascii="Times New Roman" w:hAnsi="Times New Roman" w:cs="Times New Roman"/>
          <w:color w:val="000000" w:themeColor="text1"/>
          <w:sz w:val="22"/>
          <w:szCs w:val="22"/>
        </w:rPr>
        <w:t>projekt wymaga zastosowania kabla poziomego o wyższej niż opisana wydajności, celem zapewnienia Użytkownikowi zapasu transmisyjnego dla nowych usług i standardów transmisyjnych;</w:t>
      </w:r>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w:t>
      </w:r>
      <w:r w:rsidR="008D15A4" w:rsidRPr="001F5B4C">
        <w:rPr>
          <w:rFonts w:ascii="Times New Roman" w:hAnsi="Times New Roman" w:cs="Times New Roman"/>
          <w:color w:val="000000" w:themeColor="text1"/>
          <w:sz w:val="22"/>
          <w:szCs w:val="22"/>
        </w:rPr>
        <w:t>szystkie komponenty powinny charakteryzować się pełną zgodnością ze specyfikacją dla minimum kategorii 6 (zgodnie z normą  PN-EN 50173-1: 2011, oraz ISO 11801 2nd </w:t>
      </w:r>
      <w:proofErr w:type="spellStart"/>
      <w:r w:rsidR="008D15A4" w:rsidRPr="001F5B4C">
        <w:rPr>
          <w:rFonts w:ascii="Times New Roman" w:hAnsi="Times New Roman" w:cs="Times New Roman"/>
          <w:color w:val="000000" w:themeColor="text1"/>
          <w:sz w:val="22"/>
          <w:szCs w:val="22"/>
        </w:rPr>
        <w:t>edition</w:t>
      </w:r>
      <w:proofErr w:type="spellEnd"/>
      <w:r w:rsidR="008D15A4" w:rsidRPr="001F5B4C">
        <w:rPr>
          <w:rFonts w:ascii="Times New Roman" w:hAnsi="Times New Roman" w:cs="Times New Roman"/>
          <w:color w:val="000000" w:themeColor="text1"/>
          <w:sz w:val="22"/>
          <w:szCs w:val="22"/>
        </w:rPr>
        <w:t xml:space="preserve">: 2002 </w:t>
      </w:r>
      <w:proofErr w:type="spellStart"/>
      <w:r w:rsidR="008D15A4" w:rsidRPr="001F5B4C">
        <w:rPr>
          <w:rFonts w:ascii="Times New Roman" w:hAnsi="Times New Roman" w:cs="Times New Roman"/>
          <w:color w:val="000000" w:themeColor="text1"/>
          <w:sz w:val="22"/>
          <w:szCs w:val="22"/>
        </w:rPr>
        <w:t>Amd</w:t>
      </w:r>
      <w:proofErr w:type="spellEnd"/>
      <w:r w:rsidR="008D15A4" w:rsidRPr="001F5B4C">
        <w:rPr>
          <w:rFonts w:ascii="Times New Roman" w:hAnsi="Times New Roman" w:cs="Times New Roman"/>
          <w:color w:val="000000" w:themeColor="text1"/>
          <w:sz w:val="22"/>
          <w:szCs w:val="22"/>
        </w:rPr>
        <w:t xml:space="preserve"> 2 2010);</w:t>
      </w:r>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z</w:t>
      </w:r>
      <w:r w:rsidR="008D15A4" w:rsidRPr="001F5B4C">
        <w:rPr>
          <w:rFonts w:ascii="Times New Roman" w:hAnsi="Times New Roman" w:cs="Times New Roman"/>
          <w:color w:val="000000" w:themeColor="text1"/>
          <w:sz w:val="22"/>
          <w:szCs w:val="22"/>
        </w:rPr>
        <w:t>godność parametrów modułów gniazd z obowiązującymi normami minimum kategorii 6 musi odpowiadać wymaganiom Normy międzynarodowej, tj. ISO/IEC 11801:2011 oraz europejskiej tj. EN 50173-1 i być na etapie oferty potwierdzona poprzez przedstawienie certyfikatów wydanych przez akredytowane niezależne laboratoria (np. GHMT, 3P, Delta) potwierdzające zgodność systemu/komponentu z wymaganiami Normy międzynarodowej, tj. ISO/IEC 11801:2011. W przypadku dokumentów wystawionych przez inne niż wskazane akredytowane laboratoria certyfikujące, wymagane jest posiadanie przez tą instytucję akredytację  typu AC (lub równoważnej) jednostki nadrzędnej w danym kraju (np. w Polsce jednostka nadrzędna to Polskie Centrum Akredytacji);</w:t>
      </w:r>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w:t>
      </w:r>
      <w:r w:rsidR="008D15A4" w:rsidRPr="001F5B4C">
        <w:rPr>
          <w:rFonts w:ascii="Times New Roman" w:hAnsi="Times New Roman" w:cs="Times New Roman"/>
          <w:color w:val="000000" w:themeColor="text1"/>
          <w:sz w:val="22"/>
          <w:szCs w:val="22"/>
        </w:rPr>
        <w:t>krętka teleinformatyczna musi posiadać minimum jeden certyfikat niezależnego instytutu badawczego (GHMT, 3P, DELTA) w zgodności z normami {ISO/IEC 11801 ED.2.2((2011-06)), IEC 61156-5 Ed.2.1 (2012-12)  dla potwierdzenia spełniania parametrów.</w:t>
      </w:r>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w:t>
      </w:r>
      <w:r w:rsidR="008D15A4" w:rsidRPr="001F5B4C">
        <w:rPr>
          <w:rFonts w:ascii="Times New Roman" w:hAnsi="Times New Roman" w:cs="Times New Roman"/>
          <w:color w:val="000000" w:themeColor="text1"/>
          <w:sz w:val="22"/>
          <w:szCs w:val="22"/>
        </w:rPr>
        <w:t xml:space="preserve">oduł RJ45 </w:t>
      </w:r>
      <w:proofErr w:type="spellStart"/>
      <w:r w:rsidR="008D15A4" w:rsidRPr="001F5B4C">
        <w:rPr>
          <w:rFonts w:ascii="Times New Roman" w:hAnsi="Times New Roman" w:cs="Times New Roman"/>
          <w:color w:val="000000" w:themeColor="text1"/>
          <w:sz w:val="22"/>
          <w:szCs w:val="22"/>
        </w:rPr>
        <w:t>Keystone</w:t>
      </w:r>
      <w:proofErr w:type="spellEnd"/>
      <w:r w:rsidR="008D15A4" w:rsidRPr="001F5B4C">
        <w:rPr>
          <w:rFonts w:ascii="Times New Roman" w:hAnsi="Times New Roman" w:cs="Times New Roman"/>
          <w:color w:val="000000" w:themeColor="text1"/>
          <w:sz w:val="22"/>
          <w:szCs w:val="22"/>
        </w:rPr>
        <w:t xml:space="preserve"> JACK  musi posiadać minimum dwa certyfikaty dwóch niezależnych instytutów badawczych (GHMT, 3P, DELTA) w zgodności z normami {ISO/IEC 11801 ED.2.2((2011-06)), EN 50173-1((2011-11)), ANSI/TIA-568-C.2 ((2009-08))}  dla potwierdzenia spełniania parametrów.</w:t>
      </w:r>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w:t>
      </w:r>
      <w:r w:rsidR="008D15A4" w:rsidRPr="001F5B4C">
        <w:rPr>
          <w:rFonts w:ascii="Times New Roman" w:hAnsi="Times New Roman" w:cs="Times New Roman"/>
          <w:color w:val="000000" w:themeColor="text1"/>
          <w:sz w:val="22"/>
          <w:szCs w:val="22"/>
        </w:rPr>
        <w:t>ydajność systemu okablowania (</w:t>
      </w:r>
      <w:proofErr w:type="spellStart"/>
      <w:r w:rsidR="008D15A4" w:rsidRPr="001F5B4C">
        <w:rPr>
          <w:rFonts w:ascii="Times New Roman" w:hAnsi="Times New Roman" w:cs="Times New Roman"/>
          <w:color w:val="000000" w:themeColor="text1"/>
          <w:sz w:val="22"/>
          <w:szCs w:val="22"/>
        </w:rPr>
        <w:t>Permament</w:t>
      </w:r>
      <w:proofErr w:type="spellEnd"/>
      <w:r w:rsidR="008D15A4" w:rsidRPr="001F5B4C">
        <w:rPr>
          <w:rFonts w:ascii="Times New Roman" w:hAnsi="Times New Roman" w:cs="Times New Roman"/>
          <w:color w:val="000000" w:themeColor="text1"/>
          <w:sz w:val="22"/>
          <w:szCs w:val="22"/>
        </w:rPr>
        <w:t xml:space="preserve"> Link) musi być potwierdzona certyfikatem przynajmniej jednego niezależnego akredytowanego laboratorium, np., GHMT, DELTA, itp.; certyfikaty muszą obejmować wszystkie aktualne normy okablowania normami {ISO/IEC 11801 ED.2.2((2011-06)), EN 50173-1((2011-09)), ANSI/TIA-568-C.2 ((2009-08))} .</w:t>
      </w:r>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w:t>
      </w:r>
      <w:r w:rsidR="008D15A4" w:rsidRPr="001F5B4C">
        <w:rPr>
          <w:rFonts w:ascii="Times New Roman" w:hAnsi="Times New Roman" w:cs="Times New Roman"/>
          <w:color w:val="000000" w:themeColor="text1"/>
          <w:sz w:val="22"/>
          <w:szCs w:val="22"/>
        </w:rPr>
        <w:t>ymóg posiadania powyższych certyfikatów jest uzasadniony z punktu widzenia gwarancji jakości i powtarzalności najwyższych parametrów komponentów i całego systemu.</w:t>
      </w:r>
    </w:p>
    <w:p w:rsidR="008D15A4" w:rsidRPr="001F5B4C"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w:t>
      </w:r>
      <w:r w:rsidR="008D15A4" w:rsidRPr="001F5B4C">
        <w:rPr>
          <w:rFonts w:ascii="Times New Roman" w:hAnsi="Times New Roman" w:cs="Times New Roman"/>
          <w:color w:val="000000" w:themeColor="text1"/>
          <w:sz w:val="22"/>
          <w:szCs w:val="22"/>
        </w:rPr>
        <w:t>ystem okablowania strukturalnego powinien być objęty 25 letnią gwarancją systemową wystawianą przez producenta (gwarancja na szafy minimum 5 lat).</w:t>
      </w:r>
    </w:p>
    <w:p w:rsidR="008D15A4" w:rsidRDefault="001F5B4C" w:rsidP="001F5B4C">
      <w:pPr>
        <w:pStyle w:val="Akapitzlist"/>
        <w:numPr>
          <w:ilvl w:val="0"/>
          <w:numId w:val="36"/>
        </w:numPr>
        <w:ind w:left="284" w:hanging="284"/>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w:t>
      </w:r>
      <w:r w:rsidR="008D15A4" w:rsidRPr="001F5B4C">
        <w:rPr>
          <w:rFonts w:ascii="Times New Roman" w:hAnsi="Times New Roman" w:cs="Times New Roman"/>
          <w:color w:val="000000" w:themeColor="text1"/>
          <w:sz w:val="22"/>
          <w:szCs w:val="22"/>
        </w:rPr>
        <w:t>roducent systemu okablowania musi posiadać certyfikat jakości EN ISO 9001:2008 w z</w:t>
      </w:r>
      <w:r w:rsidR="001D3E3F" w:rsidRPr="001F5B4C">
        <w:rPr>
          <w:rFonts w:ascii="Times New Roman" w:hAnsi="Times New Roman" w:cs="Times New Roman"/>
          <w:color w:val="000000" w:themeColor="text1"/>
          <w:sz w:val="22"/>
          <w:szCs w:val="22"/>
        </w:rPr>
        <w:t xml:space="preserve">akresie działalności handlowej, </w:t>
      </w:r>
      <w:r w:rsidR="008D15A4" w:rsidRPr="001F5B4C">
        <w:rPr>
          <w:rFonts w:ascii="Times New Roman" w:hAnsi="Times New Roman" w:cs="Times New Roman"/>
          <w:color w:val="000000" w:themeColor="text1"/>
          <w:sz w:val="22"/>
          <w:szCs w:val="22"/>
        </w:rPr>
        <w:t xml:space="preserve"> produkcyjnej</w:t>
      </w:r>
      <w:r w:rsidR="001D3E3F" w:rsidRPr="001F5B4C">
        <w:rPr>
          <w:rFonts w:ascii="Times New Roman" w:hAnsi="Times New Roman" w:cs="Times New Roman"/>
          <w:color w:val="000000" w:themeColor="text1"/>
          <w:sz w:val="22"/>
          <w:szCs w:val="22"/>
        </w:rPr>
        <w:t xml:space="preserve"> i projektowej oraz ISO 14001</w:t>
      </w:r>
      <w:r w:rsidR="008D15A4" w:rsidRPr="001F5B4C">
        <w:rPr>
          <w:rFonts w:ascii="Times New Roman" w:hAnsi="Times New Roman" w:cs="Times New Roman"/>
          <w:color w:val="000000" w:themeColor="text1"/>
          <w:sz w:val="22"/>
          <w:szCs w:val="22"/>
        </w:rPr>
        <w:t>.</w:t>
      </w:r>
    </w:p>
    <w:p w:rsidR="001F5B4C" w:rsidRPr="001F5B4C" w:rsidRDefault="001F5B4C" w:rsidP="001F5B4C">
      <w:pPr>
        <w:pStyle w:val="Akapitzlist"/>
        <w:ind w:left="284"/>
        <w:jc w:val="both"/>
        <w:rPr>
          <w:rFonts w:ascii="Times New Roman" w:hAnsi="Times New Roman" w:cs="Times New Roman"/>
          <w:color w:val="000000" w:themeColor="text1"/>
          <w:sz w:val="22"/>
          <w:szCs w:val="22"/>
        </w:rPr>
      </w:pPr>
    </w:p>
    <w:p w:rsidR="008D15A4" w:rsidRPr="001F5B4C" w:rsidRDefault="00F22FA2"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49" w:name="_Toc517702782"/>
      <w:r w:rsidRPr="001F5B4C">
        <w:rPr>
          <w:rFonts w:ascii="Times New Roman" w:hAnsi="Times New Roman" w:cs="Times New Roman"/>
          <w:b/>
          <w:i w:val="0"/>
          <w:color w:val="000000" w:themeColor="text1"/>
          <w:spacing w:val="0"/>
          <w:sz w:val="22"/>
          <w:szCs w:val="22"/>
        </w:rPr>
        <w:t>MINIMALNE PARAMETRY TECHNICZNE GŁÓWNYCH ELEMENTÓW SYSTEMU</w:t>
      </w:r>
      <w:bookmarkEnd w:id="49"/>
      <w:r w:rsidR="008D15A4" w:rsidRPr="001F5B4C">
        <w:rPr>
          <w:rFonts w:ascii="Times New Roman" w:hAnsi="Times New Roman" w:cs="Times New Roman"/>
          <w:b/>
          <w:i w:val="0"/>
          <w:color w:val="000000" w:themeColor="text1"/>
          <w:spacing w:val="0"/>
          <w:sz w:val="22"/>
          <w:szCs w:val="22"/>
        </w:rPr>
        <w:t xml:space="preserve"> </w:t>
      </w:r>
    </w:p>
    <w:p w:rsidR="00E720A0" w:rsidRPr="001F5B4C" w:rsidRDefault="00E720A0"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50" w:name="_Toc504052232"/>
      <w:bookmarkStart w:id="51" w:name="_Toc517702783"/>
      <w:r w:rsidRPr="001F5B4C">
        <w:rPr>
          <w:rFonts w:ascii="Times New Roman" w:hAnsi="Times New Roman" w:cs="Times New Roman"/>
          <w:b/>
          <w:i w:val="0"/>
          <w:color w:val="000000" w:themeColor="text1"/>
          <w:spacing w:val="0"/>
          <w:sz w:val="22"/>
          <w:szCs w:val="22"/>
        </w:rPr>
        <w:t xml:space="preserve">Wytyczne dla branży </w:t>
      </w:r>
      <w:r w:rsidR="001F5B4C">
        <w:rPr>
          <w:rFonts w:ascii="Times New Roman" w:hAnsi="Times New Roman" w:cs="Times New Roman"/>
          <w:b/>
          <w:i w:val="0"/>
          <w:color w:val="000000" w:themeColor="text1"/>
          <w:spacing w:val="0"/>
          <w:sz w:val="22"/>
          <w:szCs w:val="22"/>
        </w:rPr>
        <w:t>e</w:t>
      </w:r>
      <w:r w:rsidRPr="001F5B4C">
        <w:rPr>
          <w:rFonts w:ascii="Times New Roman" w:hAnsi="Times New Roman" w:cs="Times New Roman"/>
          <w:b/>
          <w:i w:val="0"/>
          <w:color w:val="000000" w:themeColor="text1"/>
          <w:spacing w:val="0"/>
          <w:sz w:val="22"/>
          <w:szCs w:val="22"/>
        </w:rPr>
        <w:t>lektryczn</w:t>
      </w:r>
      <w:bookmarkEnd w:id="50"/>
      <w:r w:rsidRPr="001F5B4C">
        <w:rPr>
          <w:rFonts w:ascii="Times New Roman" w:hAnsi="Times New Roman" w:cs="Times New Roman"/>
          <w:b/>
          <w:i w:val="0"/>
          <w:color w:val="000000" w:themeColor="text1"/>
          <w:spacing w:val="0"/>
          <w:sz w:val="22"/>
          <w:szCs w:val="22"/>
        </w:rPr>
        <w:t>ej- zasilani i uziemienie szaf teleinformatycznych</w:t>
      </w:r>
      <w:bookmarkEnd w:id="51"/>
    </w:p>
    <w:p w:rsidR="00E720A0" w:rsidRPr="001F5B4C" w:rsidRDefault="00E720A0" w:rsidP="0081297B">
      <w:pPr>
        <w:pStyle w:val="Podtytu"/>
        <w:numPr>
          <w:ilvl w:val="2"/>
          <w:numId w:val="18"/>
        </w:numPr>
        <w:spacing w:after="0" w:line="240" w:lineRule="auto"/>
        <w:outlineLvl w:val="1"/>
        <w:rPr>
          <w:rFonts w:ascii="Times New Roman" w:hAnsi="Times New Roman" w:cs="Times New Roman"/>
          <w:b/>
          <w:i w:val="0"/>
          <w:color w:val="000000" w:themeColor="text1"/>
          <w:spacing w:val="0"/>
          <w:sz w:val="22"/>
          <w:szCs w:val="22"/>
        </w:rPr>
      </w:pPr>
      <w:bookmarkStart w:id="52" w:name="_Toc517702784"/>
      <w:r w:rsidRPr="001F5B4C">
        <w:rPr>
          <w:rFonts w:ascii="Times New Roman" w:hAnsi="Times New Roman" w:cs="Times New Roman"/>
          <w:b/>
          <w:i w:val="0"/>
          <w:color w:val="000000" w:themeColor="text1"/>
          <w:spacing w:val="0"/>
          <w:sz w:val="22"/>
          <w:szCs w:val="22"/>
        </w:rPr>
        <w:t>Zasilanie szaf.</w:t>
      </w:r>
      <w:bookmarkEnd w:id="52"/>
    </w:p>
    <w:p w:rsidR="00E720A0" w:rsidRPr="001A2E5F" w:rsidRDefault="00E720A0" w:rsidP="0081297B">
      <w:pPr>
        <w:spacing w:after="0" w:line="240" w:lineRule="auto"/>
        <w:rPr>
          <w:rFonts w:ascii="Times New Roman" w:hAnsi="Times New Roman" w:cs="Times New Roman"/>
          <w:b/>
          <w:color w:val="000000" w:themeColor="text1"/>
        </w:rPr>
      </w:pPr>
      <w:r w:rsidRPr="001A2E5F">
        <w:rPr>
          <w:rFonts w:ascii="Times New Roman" w:hAnsi="Times New Roman" w:cs="Times New Roman"/>
          <w:b/>
          <w:color w:val="000000" w:themeColor="text1"/>
        </w:rPr>
        <w:t>Szafy dystrybucyjne</w:t>
      </w:r>
    </w:p>
    <w:p w:rsidR="00E720A0" w:rsidRPr="001A2E5F" w:rsidRDefault="00E720A0" w:rsidP="0081297B">
      <w:pPr>
        <w:spacing w:after="0" w:line="240" w:lineRule="auto"/>
        <w:rPr>
          <w:rFonts w:ascii="Times New Roman" w:hAnsi="Times New Roman" w:cs="Times New Roman"/>
          <w:color w:val="000000" w:themeColor="text1"/>
        </w:rPr>
      </w:pPr>
      <w:r w:rsidRPr="001A2E5F">
        <w:rPr>
          <w:rFonts w:ascii="Times New Roman" w:hAnsi="Times New Roman" w:cs="Times New Roman"/>
          <w:color w:val="000000" w:themeColor="text1"/>
        </w:rPr>
        <w:t>Do każdej szafy dystrybucyjnej należy doprowadzić:</w:t>
      </w:r>
    </w:p>
    <w:p w:rsidR="00E720A0" w:rsidRPr="001A2E5F" w:rsidRDefault="00E720A0" w:rsidP="001A2E5F">
      <w:pPr>
        <w:pStyle w:val="Akapitzlist"/>
        <w:numPr>
          <w:ilvl w:val="0"/>
          <w:numId w:val="37"/>
        </w:numPr>
        <w:rPr>
          <w:rFonts w:ascii="Times New Roman" w:hAnsi="Times New Roman" w:cs="Times New Roman"/>
          <w:color w:val="000000" w:themeColor="text1"/>
          <w:sz w:val="22"/>
          <w:szCs w:val="22"/>
        </w:rPr>
      </w:pPr>
      <w:r w:rsidRPr="001A2E5F">
        <w:rPr>
          <w:rFonts w:ascii="Times New Roman" w:hAnsi="Times New Roman" w:cs="Times New Roman"/>
          <w:color w:val="000000" w:themeColor="text1"/>
          <w:sz w:val="22"/>
          <w:szCs w:val="22"/>
        </w:rPr>
        <w:t>1 obwód 1 fazowy (250V) o obciążalności min. 16 A, zakończone gniazdem pozwalającym na podłączenie wtyku DIN 49441(</w:t>
      </w:r>
      <w:proofErr w:type="spellStart"/>
      <w:r w:rsidRPr="001A2E5F">
        <w:rPr>
          <w:rFonts w:ascii="Times New Roman" w:hAnsi="Times New Roman" w:cs="Times New Roman"/>
          <w:color w:val="000000" w:themeColor="text1"/>
          <w:sz w:val="22"/>
          <w:szCs w:val="22"/>
        </w:rPr>
        <w:t>unischuko</w:t>
      </w:r>
      <w:proofErr w:type="spellEnd"/>
      <w:r w:rsidRPr="001A2E5F">
        <w:rPr>
          <w:rFonts w:ascii="Times New Roman" w:hAnsi="Times New Roman" w:cs="Times New Roman"/>
          <w:color w:val="000000" w:themeColor="text1"/>
          <w:sz w:val="22"/>
          <w:szCs w:val="22"/>
        </w:rPr>
        <w:t>)  16A/250V,</w:t>
      </w:r>
    </w:p>
    <w:p w:rsidR="00E720A0" w:rsidRPr="001A2E5F" w:rsidRDefault="00E720A0" w:rsidP="0081297B">
      <w:pPr>
        <w:pStyle w:val="Podtytu"/>
        <w:numPr>
          <w:ilvl w:val="2"/>
          <w:numId w:val="18"/>
        </w:numPr>
        <w:spacing w:after="0" w:line="240" w:lineRule="auto"/>
        <w:outlineLvl w:val="1"/>
        <w:rPr>
          <w:rFonts w:ascii="Times New Roman" w:hAnsi="Times New Roman" w:cs="Times New Roman"/>
          <w:b/>
          <w:i w:val="0"/>
          <w:color w:val="000000" w:themeColor="text1"/>
          <w:spacing w:val="0"/>
          <w:sz w:val="22"/>
          <w:szCs w:val="22"/>
        </w:rPr>
      </w:pPr>
      <w:bookmarkStart w:id="53" w:name="_Toc517702785"/>
      <w:r w:rsidRPr="001A2E5F">
        <w:rPr>
          <w:rFonts w:ascii="Times New Roman" w:hAnsi="Times New Roman" w:cs="Times New Roman"/>
          <w:b/>
          <w:i w:val="0"/>
          <w:color w:val="000000" w:themeColor="text1"/>
          <w:spacing w:val="0"/>
          <w:sz w:val="22"/>
          <w:szCs w:val="22"/>
        </w:rPr>
        <w:t>Uziemienie szaf.</w:t>
      </w:r>
      <w:bookmarkEnd w:id="53"/>
    </w:p>
    <w:p w:rsidR="00E720A0" w:rsidRPr="001A2E5F" w:rsidRDefault="00E720A0" w:rsidP="0081297B">
      <w:pPr>
        <w:spacing w:after="0" w:line="240" w:lineRule="auto"/>
        <w:rPr>
          <w:rFonts w:ascii="Times New Roman" w:hAnsi="Times New Roman" w:cs="Times New Roman"/>
          <w:color w:val="000000" w:themeColor="text1"/>
        </w:rPr>
      </w:pPr>
      <w:r w:rsidRPr="001A2E5F">
        <w:rPr>
          <w:rFonts w:ascii="Times New Roman" w:hAnsi="Times New Roman" w:cs="Times New Roman"/>
          <w:color w:val="000000" w:themeColor="text1"/>
        </w:rPr>
        <w:t xml:space="preserve">Przekroje przewodów ochronnych powinny być dobierane zgodnie z normą </w:t>
      </w:r>
      <w:proofErr w:type="spellStart"/>
      <w:r w:rsidRPr="001A2E5F">
        <w:rPr>
          <w:rFonts w:ascii="Times New Roman" w:hAnsi="Times New Roman" w:cs="Times New Roman"/>
          <w:color w:val="000000" w:themeColor="text1"/>
        </w:rPr>
        <w:t>PN-HD</w:t>
      </w:r>
      <w:proofErr w:type="spellEnd"/>
      <w:r w:rsidRPr="001A2E5F">
        <w:rPr>
          <w:rFonts w:ascii="Times New Roman" w:hAnsi="Times New Roman" w:cs="Times New Roman"/>
          <w:color w:val="000000" w:themeColor="text1"/>
        </w:rPr>
        <w:t xml:space="preserve"> 60364-4-444</w:t>
      </w:r>
      <w:r w:rsidR="001A2E5F" w:rsidRPr="001A2E5F">
        <w:rPr>
          <w:rFonts w:ascii="Times New Roman" w:hAnsi="Times New Roman" w:cs="Times New Roman"/>
          <w:color w:val="000000" w:themeColor="text1"/>
        </w:rPr>
        <w:t>:</w:t>
      </w:r>
      <w:r w:rsidRPr="001A2E5F">
        <w:rPr>
          <w:rFonts w:ascii="Times New Roman" w:hAnsi="Times New Roman" w:cs="Times New Roman"/>
          <w:color w:val="000000" w:themeColor="text1"/>
        </w:rPr>
        <w:t xml:space="preserve">  2012,   punkt 444.5.7.Z1   oraz PN-EN 50310 : 2016, punkt 7.5.2.1.</w:t>
      </w:r>
    </w:p>
    <w:p w:rsidR="00E720A0" w:rsidRPr="001A2E5F" w:rsidRDefault="00E720A0" w:rsidP="0081297B">
      <w:pPr>
        <w:spacing w:after="0" w:line="240" w:lineRule="auto"/>
        <w:rPr>
          <w:rFonts w:ascii="Times New Roman" w:hAnsi="Times New Roman" w:cs="Times New Roman"/>
          <w:color w:val="000000" w:themeColor="text1"/>
        </w:rPr>
      </w:pPr>
      <w:r w:rsidRPr="001A2E5F">
        <w:rPr>
          <w:rFonts w:ascii="Times New Roman" w:hAnsi="Times New Roman" w:cs="Times New Roman"/>
          <w:color w:val="000000" w:themeColor="text1"/>
        </w:rPr>
        <w:t>Przekrój tego przewodu nie powinien być mniejszy niż:</w:t>
      </w:r>
      <w:r w:rsidR="001A2E5F" w:rsidRPr="001A2E5F">
        <w:rPr>
          <w:rFonts w:ascii="Times New Roman" w:hAnsi="Times New Roman" w:cs="Times New Roman"/>
          <w:color w:val="000000" w:themeColor="text1"/>
        </w:rPr>
        <w:t xml:space="preserve"> </w:t>
      </w:r>
      <w:r w:rsidRPr="001A2E5F">
        <w:rPr>
          <w:rFonts w:ascii="Times New Roman" w:hAnsi="Times New Roman" w:cs="Times New Roman"/>
          <w:color w:val="000000" w:themeColor="text1"/>
        </w:rPr>
        <w:t>16 mm</w:t>
      </w:r>
      <w:r w:rsidRPr="001A2E5F">
        <w:rPr>
          <w:rFonts w:ascii="Times New Roman" w:hAnsi="Times New Roman" w:cs="Times New Roman"/>
          <w:color w:val="000000" w:themeColor="text1"/>
          <w:vertAlign w:val="superscript"/>
        </w:rPr>
        <w:t>2</w:t>
      </w:r>
      <w:r w:rsidRPr="001A2E5F">
        <w:rPr>
          <w:rFonts w:ascii="Times New Roman" w:hAnsi="Times New Roman" w:cs="Times New Roman"/>
          <w:color w:val="000000" w:themeColor="text1"/>
        </w:rPr>
        <w:t xml:space="preserve"> w przypadku szafy większej niż 21U. </w:t>
      </w:r>
    </w:p>
    <w:p w:rsidR="001A2E5F" w:rsidRPr="00FB4658" w:rsidRDefault="008D15A4" w:rsidP="0081297B">
      <w:pPr>
        <w:pStyle w:val="Podtytu"/>
        <w:numPr>
          <w:ilvl w:val="1"/>
          <w:numId w:val="18"/>
        </w:numPr>
        <w:spacing w:after="0" w:line="240" w:lineRule="auto"/>
        <w:ind w:left="0" w:firstLine="0"/>
        <w:jc w:val="both"/>
        <w:outlineLvl w:val="1"/>
        <w:rPr>
          <w:rFonts w:ascii="Times New Roman" w:hAnsi="Times New Roman" w:cs="Times New Roman"/>
          <w:b/>
          <w:color w:val="000000" w:themeColor="text1"/>
        </w:rPr>
      </w:pPr>
      <w:bookmarkStart w:id="54" w:name="_Toc517702786"/>
      <w:r w:rsidRPr="00FB4658">
        <w:rPr>
          <w:rFonts w:ascii="Times New Roman" w:hAnsi="Times New Roman" w:cs="Times New Roman"/>
          <w:b/>
          <w:i w:val="0"/>
          <w:color w:val="000000" w:themeColor="text1"/>
          <w:spacing w:val="0"/>
          <w:sz w:val="22"/>
          <w:szCs w:val="22"/>
        </w:rPr>
        <w:t>Szafa serwerowa/dystrybucyjna</w:t>
      </w:r>
      <w:bookmarkEnd w:id="54"/>
      <w:r w:rsidRPr="00FB4658">
        <w:rPr>
          <w:rFonts w:ascii="Times New Roman" w:hAnsi="Times New Roman" w:cs="Times New Roman"/>
          <w:b/>
          <w:i w:val="0"/>
          <w:color w:val="000000" w:themeColor="text1"/>
          <w:spacing w:val="0"/>
          <w:sz w:val="22"/>
          <w:szCs w:val="22"/>
        </w:rPr>
        <w:t xml:space="preserve"> </w:t>
      </w:r>
    </w:p>
    <w:p w:rsidR="00FB4658" w:rsidRDefault="001A2E5F" w:rsidP="001A2E5F">
      <w:pPr>
        <w:pStyle w:val="Podtytu"/>
        <w:numPr>
          <w:ilvl w:val="0"/>
          <w:numId w:val="0"/>
        </w:numPr>
        <w:spacing w:after="0" w:line="240" w:lineRule="auto"/>
        <w:jc w:val="both"/>
        <w:outlineLvl w:val="1"/>
        <w:rPr>
          <w:rFonts w:ascii="Times New Roman" w:hAnsi="Times New Roman" w:cs="Times New Roman"/>
          <w:i w:val="0"/>
          <w:color w:val="000000" w:themeColor="text1"/>
          <w:spacing w:val="0"/>
          <w:sz w:val="22"/>
          <w:szCs w:val="22"/>
        </w:rPr>
      </w:pPr>
      <w:bookmarkStart w:id="55" w:name="_Toc517702787"/>
      <w:r>
        <w:rPr>
          <w:rFonts w:ascii="Times New Roman" w:hAnsi="Times New Roman" w:cs="Times New Roman"/>
          <w:i w:val="0"/>
          <w:color w:val="000000" w:themeColor="text1"/>
          <w:spacing w:val="0"/>
          <w:sz w:val="22"/>
          <w:szCs w:val="22"/>
        </w:rPr>
        <w:t>W</w:t>
      </w:r>
      <w:r w:rsidR="008D15A4" w:rsidRPr="001A2E5F">
        <w:rPr>
          <w:rFonts w:ascii="Times New Roman" w:hAnsi="Times New Roman" w:cs="Times New Roman"/>
          <w:i w:val="0"/>
          <w:color w:val="000000" w:themeColor="text1"/>
          <w:spacing w:val="0"/>
          <w:sz w:val="22"/>
          <w:szCs w:val="22"/>
        </w:rPr>
        <w:t>ymagana konstrukcja szafy standard</w:t>
      </w:r>
      <w:bookmarkEnd w:id="55"/>
    </w:p>
    <w:p w:rsidR="00D905FC" w:rsidRPr="00FB4658" w:rsidRDefault="00D905FC" w:rsidP="001A2E5F">
      <w:pPr>
        <w:pStyle w:val="Podtytu"/>
        <w:numPr>
          <w:ilvl w:val="0"/>
          <w:numId w:val="0"/>
        </w:numPr>
        <w:spacing w:after="0" w:line="240" w:lineRule="auto"/>
        <w:jc w:val="both"/>
        <w:outlineLvl w:val="1"/>
        <w:rPr>
          <w:rFonts w:ascii="Times New Roman" w:hAnsi="Times New Roman" w:cs="Times New Roman"/>
          <w:i w:val="0"/>
          <w:color w:val="000000" w:themeColor="text1"/>
          <w:spacing w:val="0"/>
          <w:sz w:val="22"/>
          <w:szCs w:val="22"/>
        </w:rPr>
      </w:pPr>
      <w:bookmarkStart w:id="56" w:name="_Toc517702788"/>
      <w:r w:rsidRPr="001A2E5F">
        <w:rPr>
          <w:rFonts w:ascii="Times New Roman" w:hAnsi="Times New Roman" w:cs="Times New Roman"/>
          <w:i w:val="0"/>
          <w:color w:val="000000" w:themeColor="text1"/>
          <w:spacing w:val="0"/>
          <w:sz w:val="22"/>
          <w:szCs w:val="22"/>
        </w:rPr>
        <w:t xml:space="preserve">- Rama spawana z profili stalowych gr. 1,5 mm wzmocniona o dodatkowy raster pozwalający na uzyskanie nośności 600(dystrybucyjna) kg,  przystosowana do ustawienia na nóżkach poziomujących lub montowana na cokole. Obrzeże dachu posiada perforację dla bardziej wydolnej wentylacji szafy. </w:t>
      </w:r>
      <w:r w:rsidRPr="00FB4658">
        <w:rPr>
          <w:rFonts w:ascii="Times New Roman" w:hAnsi="Times New Roman" w:cs="Times New Roman"/>
          <w:i w:val="0"/>
          <w:color w:val="000000" w:themeColor="text1"/>
          <w:spacing w:val="0"/>
          <w:sz w:val="22"/>
          <w:szCs w:val="22"/>
        </w:rPr>
        <w:t>W dachu i podstawie są po dwa otwory 8U pod zainstalowanie paneli wentylacyjnych oraz po dwa otwory 2U szer. 450 mm do wprowadzenia kabli;</w:t>
      </w:r>
      <w:bookmarkEnd w:id="56"/>
    </w:p>
    <w:p w:rsidR="00D905FC" w:rsidRPr="00FB4658" w:rsidRDefault="00D905FC" w:rsidP="0081297B">
      <w:pPr>
        <w:spacing w:after="0" w:line="240" w:lineRule="auto"/>
        <w:jc w:val="both"/>
        <w:rPr>
          <w:rFonts w:ascii="Times New Roman" w:hAnsi="Times New Roman" w:cs="Times New Roman"/>
          <w:color w:val="000000" w:themeColor="text1"/>
        </w:rPr>
      </w:pPr>
      <w:r w:rsidRPr="00FB4658">
        <w:rPr>
          <w:rFonts w:ascii="Times New Roman" w:hAnsi="Times New Roman" w:cs="Times New Roman"/>
          <w:color w:val="000000" w:themeColor="text1"/>
        </w:rPr>
        <w:t>- Drzwi przednie perforowane z możliwością montażu prawo i lewostronnego  i zamkiem trzypunktowym z klamką, zamontowane na zawiasach umożliwiających otwarcie drzwi o 180°. Ściana tylna z blachy stalowej gr. 1 mm, możliwość zamontowania drzwi przednich  w tylnej części szaf;</w:t>
      </w:r>
      <w:r w:rsidRPr="00FB4658">
        <w:rPr>
          <w:rFonts w:ascii="Times New Roman" w:hAnsi="Times New Roman" w:cs="Times New Roman"/>
          <w:color w:val="000000" w:themeColor="text1"/>
        </w:rPr>
        <w:br/>
        <w:t>- Ściany boczne z blachy stalowej gr. 1 mm, zdejmowane, mocowane przy pomocy dwóch zamków jednopunktowych.</w:t>
      </w:r>
    </w:p>
    <w:p w:rsidR="00D905FC" w:rsidRPr="00FB4658" w:rsidRDefault="00D905FC" w:rsidP="0081297B">
      <w:pPr>
        <w:spacing w:after="0" w:line="240" w:lineRule="auto"/>
        <w:jc w:val="both"/>
        <w:rPr>
          <w:rFonts w:ascii="Times New Roman" w:hAnsi="Times New Roman" w:cs="Times New Roman"/>
          <w:color w:val="000000" w:themeColor="text1"/>
        </w:rPr>
      </w:pPr>
      <w:r w:rsidRPr="00FB4658">
        <w:rPr>
          <w:rFonts w:ascii="Times New Roman" w:hAnsi="Times New Roman" w:cs="Times New Roman"/>
          <w:color w:val="000000" w:themeColor="text1"/>
        </w:rPr>
        <w:t>Wymaga się aby wszystkie szafy były jednego producenta.</w:t>
      </w:r>
    </w:p>
    <w:p w:rsidR="00D905FC" w:rsidRPr="00FB4658" w:rsidRDefault="00D905FC"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 xml:space="preserve">Produkcja szaf musi odbywać się zgodnie z systemami jakości ISO9001 oraz ISO 14001; </w:t>
      </w:r>
      <w:r w:rsidRPr="00FB4658">
        <w:rPr>
          <w:rFonts w:ascii="Times New Roman" w:hAnsi="Times New Roman" w:cs="Times New Roman"/>
          <w:color w:val="000000" w:themeColor="text1"/>
        </w:rPr>
        <w:br/>
        <w:t xml:space="preserve">Producent szaf musi spełniać wymagania dotyczące normy jakości w spawalnictwie DIN EN ISO 3834 poprzez posiadanie ważnego certyfikatu potwierdzającego pełne wymagania (poziom drugi): DIN EN ISO 3834-2.Odpowiednie potwierdzenia muszą być załączone do oferty. </w:t>
      </w:r>
    </w:p>
    <w:p w:rsidR="008D15A4" w:rsidRPr="0081297B" w:rsidRDefault="008D15A4" w:rsidP="0081297B">
      <w:pPr>
        <w:spacing w:after="0" w:line="240" w:lineRule="auto"/>
        <w:rPr>
          <w:rFonts w:ascii="Times New Roman" w:hAnsi="Times New Roman" w:cs="Times New Roman"/>
          <w:color w:val="000000" w:themeColor="text1"/>
        </w:rPr>
      </w:pPr>
    </w:p>
    <w:p w:rsidR="008D15A4" w:rsidRPr="0081297B" w:rsidRDefault="008D15A4" w:rsidP="0081297B">
      <w:pPr>
        <w:spacing w:after="0" w:line="240" w:lineRule="auto"/>
        <w:rPr>
          <w:rFonts w:ascii="Times New Roman" w:hAnsi="Times New Roman" w:cs="Times New Roman"/>
          <w:color w:val="000000" w:themeColor="text1"/>
          <w:lang w:eastAsia="pl-PL"/>
        </w:rPr>
      </w:pPr>
    </w:p>
    <w:p w:rsidR="008D15A4" w:rsidRPr="0081297B" w:rsidRDefault="008D15A4" w:rsidP="0081297B">
      <w:pPr>
        <w:spacing w:after="0" w:line="240" w:lineRule="auto"/>
        <w:jc w:val="center"/>
        <w:rPr>
          <w:rFonts w:ascii="Times New Roman" w:hAnsi="Times New Roman" w:cs="Times New Roman"/>
          <w:noProof/>
          <w:color w:val="000000" w:themeColor="text1"/>
          <w:lang w:eastAsia="pl-PL"/>
        </w:rPr>
      </w:pPr>
    </w:p>
    <w:p w:rsidR="008D15A4" w:rsidRPr="0081297B" w:rsidRDefault="008D15A4" w:rsidP="0081297B">
      <w:pPr>
        <w:spacing w:after="0" w:line="240" w:lineRule="auto"/>
        <w:jc w:val="center"/>
        <w:rPr>
          <w:rFonts w:ascii="Times New Roman" w:hAnsi="Times New Roman" w:cs="Times New Roman"/>
          <w:color w:val="000000" w:themeColor="text1"/>
          <w:lang w:eastAsia="pl-PL"/>
        </w:rPr>
      </w:pPr>
      <w:r w:rsidRPr="0081297B">
        <w:rPr>
          <w:rFonts w:ascii="Times New Roman" w:hAnsi="Times New Roman" w:cs="Times New Roman"/>
          <w:noProof/>
          <w:color w:val="000000" w:themeColor="text1"/>
          <w:lang w:eastAsia="pl-PL"/>
        </w:rPr>
        <w:drawing>
          <wp:inline distT="0" distB="0" distL="0" distR="0">
            <wp:extent cx="1457325" cy="3404089"/>
            <wp:effectExtent l="19050" t="0" r="9525" b="0"/>
            <wp:docPr id="2048" name="Obraz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461271" cy="3413307"/>
                    </a:xfrm>
                    <a:prstGeom prst="rect">
                      <a:avLst/>
                    </a:prstGeom>
                  </pic:spPr>
                </pic:pic>
              </a:graphicData>
            </a:graphic>
          </wp:inline>
        </w:drawing>
      </w:r>
    </w:p>
    <w:p w:rsidR="00FB4658" w:rsidRDefault="008D15A4" w:rsidP="0081297B">
      <w:pPr>
        <w:spacing w:after="0" w:line="240" w:lineRule="auto"/>
        <w:jc w:val="both"/>
        <w:rPr>
          <w:rFonts w:ascii="Times New Roman" w:eastAsia="Times New Roman" w:hAnsi="Times New Roman" w:cs="Times New Roman"/>
          <w:b/>
          <w:bCs/>
          <w:color w:val="000000" w:themeColor="text1"/>
        </w:rPr>
      </w:pPr>
      <w:r w:rsidRPr="0081297B">
        <w:rPr>
          <w:rFonts w:ascii="Times New Roman" w:hAnsi="Times New Roman" w:cs="Times New Roman"/>
          <w:color w:val="000000" w:themeColor="text1"/>
        </w:rPr>
        <w:t xml:space="preserve">W przypadku stosowania paneli wentylacyjnych dla szaf </w:t>
      </w:r>
      <w:r w:rsidR="00413A84" w:rsidRPr="0081297B">
        <w:rPr>
          <w:rFonts w:ascii="Times New Roman" w:hAnsi="Times New Roman" w:cs="Times New Roman"/>
          <w:color w:val="000000" w:themeColor="text1"/>
        </w:rPr>
        <w:t>umiejscowionych</w:t>
      </w:r>
      <w:r w:rsidRPr="0081297B">
        <w:rPr>
          <w:rFonts w:ascii="Times New Roman" w:hAnsi="Times New Roman" w:cs="Times New Roman"/>
          <w:color w:val="000000" w:themeColor="text1"/>
        </w:rPr>
        <w:t xml:space="preserve"> w pomieszczeniach biurowych należy zachować wymagania normy PN-N-01307:1994.</w:t>
      </w:r>
      <w:r w:rsidRPr="0081297B">
        <w:rPr>
          <w:rFonts w:ascii="Times New Roman" w:eastAsia="Times New Roman" w:hAnsi="Times New Roman" w:cs="Times New Roman"/>
          <w:b/>
          <w:bCs/>
          <w:color w:val="000000" w:themeColor="text1"/>
        </w:rPr>
        <w:t> </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Dla pomieszczeń gdzie jest wykonywana bardzo intensywna koncepcyjna praca umysłowa należy nie przekraczać poziomu 40 dB, a w standardowych pomieszczeniach biurowych poziomu 55dB do 65 dB.</w:t>
      </w:r>
    </w:p>
    <w:p w:rsidR="008D15A4" w:rsidRPr="00FB4658" w:rsidRDefault="00946BCF"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57" w:name="_Toc517702789"/>
      <w:r w:rsidRPr="00FB4658">
        <w:rPr>
          <w:rFonts w:ascii="Times New Roman" w:hAnsi="Times New Roman" w:cs="Times New Roman"/>
          <w:b/>
          <w:i w:val="0"/>
          <w:color w:val="000000" w:themeColor="text1"/>
          <w:spacing w:val="0"/>
          <w:sz w:val="22"/>
          <w:szCs w:val="22"/>
        </w:rPr>
        <w:t>Listwa zasilająca  19", 6xDIN 49440(</w:t>
      </w:r>
      <w:proofErr w:type="spellStart"/>
      <w:r w:rsidRPr="00FB4658">
        <w:rPr>
          <w:rFonts w:ascii="Times New Roman" w:hAnsi="Times New Roman" w:cs="Times New Roman"/>
          <w:b/>
          <w:i w:val="0"/>
          <w:color w:val="000000" w:themeColor="text1"/>
          <w:spacing w:val="0"/>
          <w:sz w:val="22"/>
          <w:szCs w:val="22"/>
        </w:rPr>
        <w:t>schuko</w:t>
      </w:r>
      <w:proofErr w:type="spellEnd"/>
      <w:r w:rsidRPr="00FB4658">
        <w:rPr>
          <w:rFonts w:ascii="Times New Roman" w:hAnsi="Times New Roman" w:cs="Times New Roman"/>
          <w:b/>
          <w:i w:val="0"/>
          <w:color w:val="000000" w:themeColor="text1"/>
          <w:spacing w:val="0"/>
          <w:sz w:val="22"/>
          <w:szCs w:val="22"/>
        </w:rPr>
        <w:t>), wtyk DIN 49441(</w:t>
      </w:r>
      <w:proofErr w:type="spellStart"/>
      <w:r w:rsidRPr="00FB4658">
        <w:rPr>
          <w:rFonts w:ascii="Times New Roman" w:hAnsi="Times New Roman" w:cs="Times New Roman"/>
          <w:b/>
          <w:i w:val="0"/>
          <w:color w:val="000000" w:themeColor="text1"/>
          <w:spacing w:val="0"/>
          <w:sz w:val="22"/>
          <w:szCs w:val="22"/>
        </w:rPr>
        <w:t>unischuko</w:t>
      </w:r>
      <w:proofErr w:type="spellEnd"/>
      <w:r w:rsidRPr="00FB4658">
        <w:rPr>
          <w:rFonts w:ascii="Times New Roman" w:hAnsi="Times New Roman" w:cs="Times New Roman"/>
          <w:b/>
          <w:i w:val="0"/>
          <w:color w:val="000000" w:themeColor="text1"/>
          <w:spacing w:val="0"/>
          <w:sz w:val="22"/>
          <w:szCs w:val="22"/>
        </w:rPr>
        <w:t>) 16A/250V, wyłącznik podświetlany czerwony z zaślepką + moduł przeciwprzepięciowy z filtrem</w:t>
      </w:r>
      <w:bookmarkEnd w:id="57"/>
    </w:p>
    <w:p w:rsidR="00C4654C" w:rsidRPr="00FB4658" w:rsidRDefault="00C4654C"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Wymagania minimalne dla listwy:</w:t>
      </w:r>
    </w:p>
    <w:p w:rsidR="00946BCF" w:rsidRPr="00FB4658" w:rsidRDefault="00946BCF"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Wtyk</w:t>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t>DIN49441 (uniwersalny) 16 A, 250 V</w:t>
      </w:r>
    </w:p>
    <w:p w:rsidR="00946BCF" w:rsidRPr="00FB4658" w:rsidRDefault="00946BCF" w:rsidP="0081297B">
      <w:pPr>
        <w:spacing w:after="0" w:line="240" w:lineRule="auto"/>
        <w:rPr>
          <w:rFonts w:ascii="Times New Roman" w:hAnsi="Times New Roman" w:cs="Times New Roman"/>
          <w:color w:val="000000" w:themeColor="text1"/>
          <w:lang w:val="en-US"/>
        </w:rPr>
      </w:pPr>
      <w:r w:rsidRPr="00FB4658">
        <w:rPr>
          <w:rFonts w:ascii="Times New Roman" w:hAnsi="Times New Roman" w:cs="Times New Roman"/>
          <w:color w:val="000000" w:themeColor="text1"/>
          <w:lang w:val="en-US"/>
        </w:rPr>
        <w:t>Kabel</w:t>
      </w:r>
      <w:r w:rsidRPr="00FB4658">
        <w:rPr>
          <w:rFonts w:ascii="Times New Roman" w:hAnsi="Times New Roman" w:cs="Times New Roman"/>
          <w:color w:val="000000" w:themeColor="text1"/>
          <w:lang w:val="en-US"/>
        </w:rPr>
        <w:tab/>
      </w:r>
      <w:r w:rsidRPr="00FB4658">
        <w:rPr>
          <w:rFonts w:ascii="Times New Roman" w:hAnsi="Times New Roman" w:cs="Times New Roman"/>
          <w:color w:val="000000" w:themeColor="text1"/>
          <w:lang w:val="en-US"/>
        </w:rPr>
        <w:tab/>
      </w:r>
      <w:r w:rsidRPr="00FB4658">
        <w:rPr>
          <w:rFonts w:ascii="Times New Roman" w:hAnsi="Times New Roman" w:cs="Times New Roman"/>
          <w:color w:val="000000" w:themeColor="text1"/>
          <w:lang w:val="en-US"/>
        </w:rPr>
        <w:tab/>
      </w:r>
      <w:r w:rsidRPr="00FB4658">
        <w:rPr>
          <w:rFonts w:ascii="Times New Roman" w:hAnsi="Times New Roman" w:cs="Times New Roman"/>
          <w:color w:val="000000" w:themeColor="text1"/>
          <w:lang w:val="en-US"/>
        </w:rPr>
        <w:tab/>
      </w:r>
      <w:r w:rsidRPr="00FB4658">
        <w:rPr>
          <w:rFonts w:ascii="Times New Roman" w:hAnsi="Times New Roman" w:cs="Times New Roman"/>
          <w:color w:val="000000" w:themeColor="text1"/>
          <w:lang w:val="en-US"/>
        </w:rPr>
        <w:tab/>
        <w:t>2,3 m H05VV-F 3 x 1,5 mm2</w:t>
      </w:r>
    </w:p>
    <w:p w:rsidR="00946BCF" w:rsidRPr="00FB4658" w:rsidRDefault="00946BCF"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Gniazda</w:t>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t>6 x DIN49440 (</w:t>
      </w:r>
      <w:proofErr w:type="spellStart"/>
      <w:r w:rsidRPr="00FB4658">
        <w:rPr>
          <w:rFonts w:ascii="Times New Roman" w:hAnsi="Times New Roman" w:cs="Times New Roman"/>
          <w:color w:val="000000" w:themeColor="text1"/>
        </w:rPr>
        <w:t>schucko</w:t>
      </w:r>
      <w:proofErr w:type="spellEnd"/>
      <w:r w:rsidRPr="00FB4658">
        <w:rPr>
          <w:rFonts w:ascii="Times New Roman" w:hAnsi="Times New Roman" w:cs="Times New Roman"/>
          <w:color w:val="000000" w:themeColor="text1"/>
        </w:rPr>
        <w:t>) 16 A, 250 V</w:t>
      </w:r>
    </w:p>
    <w:p w:rsidR="00946BCF" w:rsidRPr="00FB4658" w:rsidRDefault="00946BCF"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Elementy dodatkowe</w:t>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t>wyłącznik podświetlany z zaślepką</w:t>
      </w:r>
    </w:p>
    <w:p w:rsidR="00946BCF" w:rsidRPr="00FB4658" w:rsidRDefault="00946BCF"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Moduł przeciwprzepięciowy z filtrem</w:t>
      </w:r>
      <w:r w:rsidRPr="00FB4658">
        <w:rPr>
          <w:rFonts w:ascii="Times New Roman" w:hAnsi="Times New Roman" w:cs="Times New Roman"/>
          <w:color w:val="000000" w:themeColor="text1"/>
        </w:rPr>
        <w:tab/>
        <w:t>3 x kontrolka LED</w:t>
      </w:r>
    </w:p>
    <w:p w:rsidR="00946BCF" w:rsidRPr="00FB4658" w:rsidRDefault="00946BCF" w:rsidP="0081297B">
      <w:pPr>
        <w:spacing w:after="0" w:line="240" w:lineRule="auto"/>
        <w:ind w:left="2832" w:firstLine="708"/>
        <w:rPr>
          <w:rFonts w:ascii="Times New Roman" w:hAnsi="Times New Roman" w:cs="Times New Roman"/>
          <w:color w:val="000000" w:themeColor="text1"/>
          <w:lang w:val="en-US"/>
        </w:rPr>
      </w:pPr>
      <w:r w:rsidRPr="00FB4658">
        <w:rPr>
          <w:rFonts w:ascii="Times New Roman" w:hAnsi="Times New Roman" w:cs="Times New Roman"/>
          <w:color w:val="000000" w:themeColor="text1"/>
          <w:lang w:val="en-US"/>
        </w:rPr>
        <w:t>Un: 250 V~ 50/60 Hz</w:t>
      </w:r>
    </w:p>
    <w:p w:rsidR="00946BCF" w:rsidRPr="00FB4658" w:rsidRDefault="00946BCF" w:rsidP="0081297B">
      <w:pPr>
        <w:spacing w:after="0" w:line="240" w:lineRule="auto"/>
        <w:ind w:left="2832" w:firstLine="708"/>
        <w:rPr>
          <w:rFonts w:ascii="Times New Roman" w:hAnsi="Times New Roman" w:cs="Times New Roman"/>
          <w:color w:val="000000" w:themeColor="text1"/>
          <w:lang w:val="en-US"/>
        </w:rPr>
      </w:pPr>
      <w:r w:rsidRPr="00FB4658">
        <w:rPr>
          <w:rFonts w:ascii="Times New Roman" w:hAnsi="Times New Roman" w:cs="Times New Roman"/>
          <w:color w:val="000000" w:themeColor="text1"/>
          <w:lang w:val="en-US"/>
        </w:rPr>
        <w:t xml:space="preserve">In (8/20 </w:t>
      </w:r>
      <w:r w:rsidRPr="00FB4658">
        <w:rPr>
          <w:rFonts w:ascii="Times New Roman" w:hAnsi="Times New Roman" w:cs="Times New Roman"/>
          <w:color w:val="000000" w:themeColor="text1"/>
        </w:rPr>
        <w:t>μ</w:t>
      </w:r>
      <w:r w:rsidRPr="00FB4658">
        <w:rPr>
          <w:rFonts w:ascii="Times New Roman" w:hAnsi="Times New Roman" w:cs="Times New Roman"/>
          <w:color w:val="000000" w:themeColor="text1"/>
          <w:lang w:val="en-US"/>
        </w:rPr>
        <w:t>S): 10 KA Ur&lt;1000 V</w:t>
      </w:r>
    </w:p>
    <w:p w:rsidR="00946BCF" w:rsidRPr="00FB4658" w:rsidRDefault="00946BCF" w:rsidP="0081297B">
      <w:pPr>
        <w:spacing w:after="0" w:line="240" w:lineRule="auto"/>
        <w:ind w:left="2832" w:firstLine="708"/>
        <w:rPr>
          <w:rFonts w:ascii="Times New Roman" w:hAnsi="Times New Roman" w:cs="Times New Roman"/>
          <w:color w:val="000000" w:themeColor="text1"/>
        </w:rPr>
      </w:pPr>
      <w:proofErr w:type="spellStart"/>
      <w:r w:rsidRPr="00FB4658">
        <w:rPr>
          <w:rFonts w:ascii="Times New Roman" w:hAnsi="Times New Roman" w:cs="Times New Roman"/>
          <w:color w:val="000000" w:themeColor="text1"/>
        </w:rPr>
        <w:t>Mp</w:t>
      </w:r>
      <w:proofErr w:type="spellEnd"/>
      <w:r w:rsidRPr="00FB4658">
        <w:rPr>
          <w:rFonts w:ascii="Times New Roman" w:hAnsi="Times New Roman" w:cs="Times New Roman"/>
          <w:color w:val="000000" w:themeColor="text1"/>
        </w:rPr>
        <w:t xml:space="preserve">: </w:t>
      </w:r>
      <w:proofErr w:type="spellStart"/>
      <w:r w:rsidRPr="00FB4658">
        <w:rPr>
          <w:rFonts w:ascii="Times New Roman" w:hAnsi="Times New Roman" w:cs="Times New Roman"/>
          <w:color w:val="000000" w:themeColor="text1"/>
        </w:rPr>
        <w:t>L-N</w:t>
      </w:r>
      <w:proofErr w:type="spellEnd"/>
      <w:r w:rsidRPr="00FB4658">
        <w:rPr>
          <w:rFonts w:ascii="Times New Roman" w:hAnsi="Times New Roman" w:cs="Times New Roman"/>
          <w:color w:val="000000" w:themeColor="text1"/>
        </w:rPr>
        <w:t xml:space="preserve">, L-PE, </w:t>
      </w:r>
      <w:proofErr w:type="spellStart"/>
      <w:r w:rsidRPr="00FB4658">
        <w:rPr>
          <w:rFonts w:ascii="Times New Roman" w:hAnsi="Times New Roman" w:cs="Times New Roman"/>
          <w:color w:val="000000" w:themeColor="text1"/>
        </w:rPr>
        <w:t>N-PE</w:t>
      </w:r>
      <w:proofErr w:type="spellEnd"/>
      <w:r w:rsidRPr="00FB4658">
        <w:rPr>
          <w:rFonts w:ascii="Times New Roman" w:hAnsi="Times New Roman" w:cs="Times New Roman"/>
          <w:color w:val="000000" w:themeColor="text1"/>
        </w:rPr>
        <w:t xml:space="preserve"> tA&lt;25 </w:t>
      </w:r>
      <w:proofErr w:type="spellStart"/>
      <w:r w:rsidRPr="00FB4658">
        <w:rPr>
          <w:rFonts w:ascii="Times New Roman" w:hAnsi="Times New Roman" w:cs="Times New Roman"/>
          <w:color w:val="000000" w:themeColor="text1"/>
        </w:rPr>
        <w:t>nS</w:t>
      </w:r>
      <w:proofErr w:type="spellEnd"/>
    </w:p>
    <w:p w:rsidR="00946BCF" w:rsidRPr="00FB4658" w:rsidRDefault="00946BCF"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Maksymalne obciążenie</w:t>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t>16 A (4000 W)</w:t>
      </w:r>
    </w:p>
    <w:p w:rsidR="00946BCF" w:rsidRPr="00FB4658" w:rsidRDefault="00946BCF"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Wymiary L x W x H</w:t>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t>482.6 x 44.4 x 44.4</w:t>
      </w:r>
    </w:p>
    <w:p w:rsidR="00946BCF" w:rsidRPr="00FB4658" w:rsidRDefault="00946BCF" w:rsidP="0081297B">
      <w:pPr>
        <w:spacing w:after="0" w:line="240" w:lineRule="auto"/>
        <w:rPr>
          <w:rFonts w:ascii="Times New Roman" w:hAnsi="Times New Roman" w:cs="Times New Roman"/>
          <w:color w:val="000000" w:themeColor="text1"/>
        </w:rPr>
      </w:pPr>
      <w:r w:rsidRPr="00FB4658">
        <w:rPr>
          <w:rFonts w:ascii="Times New Roman" w:hAnsi="Times New Roman" w:cs="Times New Roman"/>
          <w:color w:val="000000" w:themeColor="text1"/>
        </w:rPr>
        <w:t>Obudowa</w:t>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r>
      <w:r w:rsidRPr="00FB4658">
        <w:rPr>
          <w:rFonts w:ascii="Times New Roman" w:hAnsi="Times New Roman" w:cs="Times New Roman"/>
          <w:color w:val="000000" w:themeColor="text1"/>
        </w:rPr>
        <w:tab/>
        <w:t>1U, 19”, aluminium anodowane, stałe uchwyty</w:t>
      </w:r>
    </w:p>
    <w:p w:rsidR="00946BCF" w:rsidRPr="00FB4658" w:rsidRDefault="00946BCF" w:rsidP="0081297B">
      <w:pPr>
        <w:spacing w:after="0" w:line="240" w:lineRule="auto"/>
        <w:rPr>
          <w:rFonts w:ascii="Times New Roman" w:hAnsi="Times New Roman" w:cs="Times New Roman"/>
          <w:color w:val="000000" w:themeColor="text1"/>
        </w:rPr>
      </w:pPr>
    </w:p>
    <w:p w:rsidR="00FB4658" w:rsidRDefault="00FB4658">
      <w:pPr>
        <w:spacing w:after="160" w:line="259" w:lineRule="auto"/>
        <w:rPr>
          <w:rFonts w:ascii="Times New Roman" w:eastAsiaTheme="majorEastAsia" w:hAnsi="Times New Roman" w:cs="Times New Roman"/>
          <w:iCs/>
          <w:color w:val="000000" w:themeColor="text1"/>
        </w:rPr>
      </w:pPr>
      <w:r>
        <w:rPr>
          <w:rFonts w:ascii="Times New Roman" w:hAnsi="Times New Roman" w:cs="Times New Roman"/>
          <w:i/>
          <w:color w:val="000000" w:themeColor="text1"/>
        </w:rPr>
        <w:br w:type="page"/>
      </w:r>
    </w:p>
    <w:p w:rsidR="008D15A4" w:rsidRPr="00FB4658"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58" w:name="_Toc517702790"/>
      <w:r w:rsidRPr="00FB4658">
        <w:rPr>
          <w:rFonts w:ascii="Times New Roman" w:hAnsi="Times New Roman" w:cs="Times New Roman"/>
          <w:b/>
          <w:i w:val="0"/>
          <w:color w:val="000000" w:themeColor="text1"/>
          <w:spacing w:val="0"/>
          <w:sz w:val="22"/>
          <w:szCs w:val="22"/>
        </w:rPr>
        <w:t>Nieekranowany Moduł RJ45 kategorii 6</w:t>
      </w:r>
      <w:bookmarkEnd w:id="58"/>
    </w:p>
    <w:p w:rsidR="008D15A4" w:rsidRPr="0081297B" w:rsidRDefault="008D15A4" w:rsidP="0081297B">
      <w:pPr>
        <w:pStyle w:val="Nagwek30"/>
        <w:spacing w:before="0" w:after="0"/>
        <w:ind w:left="0" w:firstLine="0"/>
        <w:jc w:val="center"/>
        <w:rPr>
          <w:rFonts w:ascii="Times New Roman" w:hAnsi="Times New Roman" w:cs="Times New Roman"/>
          <w:color w:val="000000" w:themeColor="text1"/>
          <w:vertAlign w:val="subscript"/>
        </w:rPr>
      </w:pPr>
      <w:r w:rsidRPr="0081297B">
        <w:rPr>
          <w:rFonts w:ascii="Times New Roman" w:hAnsi="Times New Roman" w:cs="Times New Roman"/>
          <w:noProof/>
          <w:color w:val="000000" w:themeColor="text1"/>
          <w:lang w:eastAsia="pl-PL"/>
        </w:rPr>
        <w:drawing>
          <wp:inline distT="0" distB="0" distL="0" distR="0">
            <wp:extent cx="1711498" cy="1038225"/>
            <wp:effectExtent l="19050" t="0" r="3002"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08227" cy="1036241"/>
                    </a:xfrm>
                    <a:prstGeom prst="rect">
                      <a:avLst/>
                    </a:prstGeom>
                  </pic:spPr>
                </pic:pic>
              </a:graphicData>
            </a:graphic>
          </wp:inline>
        </w:drawing>
      </w:r>
    </w:p>
    <w:p w:rsidR="008D15A4" w:rsidRPr="0081297B" w:rsidRDefault="008D15A4" w:rsidP="0081297B">
      <w:pPr>
        <w:widowControl w:val="0"/>
        <w:spacing w:after="0" w:line="240" w:lineRule="auto"/>
        <w:rPr>
          <w:rFonts w:ascii="Times New Roman" w:hAnsi="Times New Roman" w:cs="Times New Roman"/>
          <w:color w:val="000000" w:themeColor="text1"/>
        </w:rPr>
      </w:pPr>
    </w:p>
    <w:p w:rsidR="008D15A4" w:rsidRPr="0081297B" w:rsidRDefault="008D15A4" w:rsidP="0081297B">
      <w:pPr>
        <w:widowControl w:val="0"/>
        <w:spacing w:after="0" w:line="240" w:lineRule="auto"/>
        <w:rPr>
          <w:rFonts w:ascii="Times New Roman" w:hAnsi="Times New Roman" w:cs="Times New Roman"/>
          <w:b/>
          <w:color w:val="000000" w:themeColor="text1"/>
        </w:rPr>
      </w:pPr>
      <w:r w:rsidRPr="0081297B">
        <w:rPr>
          <w:rFonts w:ascii="Times New Roman" w:hAnsi="Times New Roman" w:cs="Times New Roman"/>
          <w:b/>
          <w:color w:val="000000" w:themeColor="text1"/>
        </w:rPr>
        <w:t>Minimalne parametry produktu</w:t>
      </w:r>
    </w:p>
    <w:p w:rsidR="00FB4658" w:rsidRDefault="008D15A4" w:rsidP="0081297B">
      <w:pPr>
        <w:widowControl w:val="0"/>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Moduły RJ45 musi być wykonany w standardzie </w:t>
      </w:r>
      <w:proofErr w:type="spellStart"/>
      <w:r w:rsidRPr="0081297B">
        <w:rPr>
          <w:rFonts w:ascii="Times New Roman" w:hAnsi="Times New Roman" w:cs="Times New Roman"/>
          <w:color w:val="000000" w:themeColor="text1"/>
        </w:rPr>
        <w:t>Keystone</w:t>
      </w:r>
      <w:proofErr w:type="spellEnd"/>
      <w:r w:rsidRPr="0081297B">
        <w:rPr>
          <w:rFonts w:ascii="Times New Roman" w:hAnsi="Times New Roman" w:cs="Times New Roman"/>
          <w:color w:val="000000" w:themeColor="text1"/>
        </w:rPr>
        <w:t xml:space="preserve"> Jack co pozwala na ich montaż w każdym dostępnym osprzęcie, moduł RJ45 powinien zapewnić uniwersalność rozwiązania (taki sam moduł po stronie gniazda i po stronie panelu krosowego modularnego).</w:t>
      </w:r>
    </w:p>
    <w:p w:rsidR="00FB4658" w:rsidRDefault="008D15A4" w:rsidP="0081297B">
      <w:pPr>
        <w:widowControl w:val="0"/>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Moduł RJ45 musi posiadać możliwość zrobienia zarówno </w:t>
      </w:r>
      <w:proofErr w:type="spellStart"/>
      <w:r w:rsidRPr="0081297B">
        <w:rPr>
          <w:rFonts w:ascii="Times New Roman" w:hAnsi="Times New Roman" w:cs="Times New Roman"/>
          <w:color w:val="000000" w:themeColor="text1"/>
        </w:rPr>
        <w:t>beznarzędziowego</w:t>
      </w:r>
      <w:proofErr w:type="spellEnd"/>
      <w:r w:rsidRPr="0081297B">
        <w:rPr>
          <w:rFonts w:ascii="Times New Roman" w:hAnsi="Times New Roman" w:cs="Times New Roman"/>
          <w:color w:val="000000" w:themeColor="text1"/>
        </w:rPr>
        <w:t xml:space="preserve">, narzędziowego oraz wielokrotnego użytku. Pozwalać na demontaż z kabla </w:t>
      </w:r>
      <w:proofErr w:type="spellStart"/>
      <w:r w:rsidRPr="0081297B">
        <w:rPr>
          <w:rFonts w:ascii="Times New Roman" w:hAnsi="Times New Roman" w:cs="Times New Roman"/>
          <w:color w:val="000000" w:themeColor="text1"/>
        </w:rPr>
        <w:t>skrętkowego</w:t>
      </w:r>
      <w:proofErr w:type="spellEnd"/>
      <w:r w:rsidRPr="0081297B">
        <w:rPr>
          <w:rFonts w:ascii="Times New Roman" w:hAnsi="Times New Roman" w:cs="Times New Roman"/>
          <w:color w:val="000000" w:themeColor="text1"/>
        </w:rPr>
        <w:t xml:space="preserve"> a następnie powtórne </w:t>
      </w:r>
      <w:proofErr w:type="spellStart"/>
      <w:r w:rsidRPr="0081297B">
        <w:rPr>
          <w:rFonts w:ascii="Times New Roman" w:hAnsi="Times New Roman" w:cs="Times New Roman"/>
          <w:color w:val="000000" w:themeColor="text1"/>
        </w:rPr>
        <w:t>zaterminowanie</w:t>
      </w:r>
      <w:proofErr w:type="spellEnd"/>
      <w:r w:rsidRPr="0081297B">
        <w:rPr>
          <w:rFonts w:ascii="Times New Roman" w:hAnsi="Times New Roman" w:cs="Times New Roman"/>
          <w:color w:val="000000" w:themeColor="text1"/>
        </w:rPr>
        <w:t xml:space="preserve">. </w:t>
      </w:r>
      <w:r w:rsidRPr="0081297B">
        <w:rPr>
          <w:rFonts w:ascii="Times New Roman" w:hAnsi="Times New Roman" w:cs="Times New Roman"/>
          <w:color w:val="000000" w:themeColor="text1"/>
        </w:rPr>
        <w:br/>
        <w:t>TYP modułu RJ45 musi być taki sam dla wszystkich możliwych w danym systemie kategorii (kat5, kat6, kat6</w:t>
      </w:r>
      <w:r w:rsidRPr="0081297B">
        <w:rPr>
          <w:rFonts w:ascii="Times New Roman" w:hAnsi="Times New Roman" w:cs="Times New Roman"/>
          <w:color w:val="000000" w:themeColor="text1"/>
          <w:vertAlign w:val="subscript"/>
        </w:rPr>
        <w:t>A</w:t>
      </w:r>
      <w:r w:rsidRPr="0081297B">
        <w:rPr>
          <w:rFonts w:ascii="Times New Roman" w:hAnsi="Times New Roman" w:cs="Times New Roman"/>
          <w:color w:val="000000" w:themeColor="text1"/>
        </w:rPr>
        <w:t>) i technologii (ekranowanej i nieekranowanej) – (Jeden standard, jeden typ dla rozwiązania nieekranowanego i ekranowanego bez względu na kategorię).</w:t>
      </w:r>
    </w:p>
    <w:p w:rsidR="008D15A4" w:rsidRPr="0081297B" w:rsidRDefault="008D15A4" w:rsidP="0081297B">
      <w:pPr>
        <w:widowControl w:val="0"/>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Moduł RJ45 musi posiadać kolorystyczne wyróżnienia kategorii dla której jest dedykowany.</w:t>
      </w:r>
    </w:p>
    <w:p w:rsidR="008D15A4" w:rsidRPr="0081297B" w:rsidRDefault="008D15A4" w:rsidP="0081297B">
      <w:pPr>
        <w:widowControl w:val="0"/>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Moduł RJ45 musi posiadać trwałe oznaczenie kategorii dla której jest dedykowany, logo producenta i logo systemu.</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Moduł RJ45 </w:t>
      </w:r>
      <w:proofErr w:type="spellStart"/>
      <w:r w:rsidRPr="0081297B">
        <w:rPr>
          <w:rFonts w:ascii="Times New Roman" w:hAnsi="Times New Roman" w:cs="Times New Roman"/>
          <w:color w:val="000000" w:themeColor="text1"/>
        </w:rPr>
        <w:t>Keystone</w:t>
      </w:r>
      <w:proofErr w:type="spellEnd"/>
      <w:r w:rsidRPr="0081297B">
        <w:rPr>
          <w:rFonts w:ascii="Times New Roman" w:hAnsi="Times New Roman" w:cs="Times New Roman"/>
          <w:color w:val="000000" w:themeColor="text1"/>
        </w:rPr>
        <w:t xml:space="preserve"> JACK  musi posiadać co najmniej jeden certyfikat niezależnego instytutu badawczego (GHMT, 3P, DELTA) w zgodności z normami {ISO/IEC 11801 ED.2.2((2011-06)), EN 50173-1((2011-09)), ANSI/TIA-568-C.2 ((2009-08))} dla potwierdzenia spełniania parametrów.</w:t>
      </w:r>
    </w:p>
    <w:p w:rsidR="00BC43B5" w:rsidRPr="0081297B" w:rsidRDefault="00BC43B5"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Certyfikatów musi potwierdzać spełnianie następującego standardu: IEC 60512-99-001:2012(ED.1), IEC60603-7-4:2010 (ED.2.0) oraz potwierdzać kompatybilność z transmisją Power </w:t>
      </w:r>
      <w:proofErr w:type="spellStart"/>
      <w:r w:rsidRPr="0081297B">
        <w:rPr>
          <w:rFonts w:ascii="Times New Roman" w:hAnsi="Times New Roman" w:cs="Times New Roman"/>
          <w:color w:val="000000" w:themeColor="text1"/>
        </w:rPr>
        <w:t>over</w:t>
      </w:r>
      <w:proofErr w:type="spellEnd"/>
      <w:r w:rsidRPr="0081297B">
        <w:rPr>
          <w:rFonts w:ascii="Times New Roman" w:hAnsi="Times New Roman" w:cs="Times New Roman"/>
          <w:color w:val="000000" w:themeColor="text1"/>
        </w:rPr>
        <w:t xml:space="preserve"> Ethernet Plus (</w:t>
      </w:r>
      <w:proofErr w:type="spellStart"/>
      <w:r w:rsidRPr="0081297B">
        <w:rPr>
          <w:rFonts w:ascii="Times New Roman" w:hAnsi="Times New Roman" w:cs="Times New Roman"/>
          <w:color w:val="000000" w:themeColor="text1"/>
        </w:rPr>
        <w:t>PoE</w:t>
      </w:r>
      <w:proofErr w:type="spellEnd"/>
      <w:r w:rsidRPr="0081297B">
        <w:rPr>
          <w:rFonts w:ascii="Times New Roman" w:hAnsi="Times New Roman" w:cs="Times New Roman"/>
          <w:color w:val="000000" w:themeColor="text1"/>
        </w:rPr>
        <w:t>+).</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Moduł RJ45 </w:t>
      </w:r>
      <w:proofErr w:type="spellStart"/>
      <w:r w:rsidRPr="0081297B">
        <w:rPr>
          <w:rFonts w:ascii="Times New Roman" w:hAnsi="Times New Roman" w:cs="Times New Roman"/>
          <w:color w:val="000000" w:themeColor="text1"/>
        </w:rPr>
        <w:t>Keystone</w:t>
      </w:r>
      <w:proofErr w:type="spellEnd"/>
      <w:r w:rsidRPr="0081297B">
        <w:rPr>
          <w:rFonts w:ascii="Times New Roman" w:hAnsi="Times New Roman" w:cs="Times New Roman"/>
          <w:color w:val="000000" w:themeColor="text1"/>
        </w:rPr>
        <w:t xml:space="preserve"> JACK  musi posiadać kolorową etykietę wskazującą rozprowadzenie żył skrętki w złączach IDC wg schematu T568A lub T568B. Podczas instalacji należy zastosować schemat T568B.</w:t>
      </w:r>
    </w:p>
    <w:p w:rsidR="008D15A4" w:rsidRPr="00FB4658"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59" w:name="_Toc517702791"/>
      <w:r w:rsidRPr="00FB4658">
        <w:rPr>
          <w:rFonts w:ascii="Times New Roman" w:hAnsi="Times New Roman" w:cs="Times New Roman"/>
          <w:b/>
          <w:i w:val="0"/>
          <w:color w:val="000000" w:themeColor="text1"/>
          <w:spacing w:val="0"/>
          <w:sz w:val="22"/>
          <w:szCs w:val="22"/>
        </w:rPr>
        <w:t>Adapter kątowy 2xRJ45 (45/45)</w:t>
      </w:r>
      <w:bookmarkEnd w:id="59"/>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Punkt logiczny należy zbudować w oparciu o płytę czołową kątową. Płyta czołowa ma posiadać klapki/osłonki </w:t>
      </w:r>
      <w:proofErr w:type="spellStart"/>
      <w:r w:rsidRPr="0081297B">
        <w:rPr>
          <w:rFonts w:ascii="Times New Roman" w:hAnsi="Times New Roman" w:cs="Times New Roman"/>
          <w:color w:val="000000" w:themeColor="text1"/>
        </w:rPr>
        <w:t>przeciwkurzowe</w:t>
      </w:r>
      <w:proofErr w:type="spellEnd"/>
      <w:r w:rsidRPr="0081297B">
        <w:rPr>
          <w:rFonts w:ascii="Times New Roman" w:hAnsi="Times New Roman" w:cs="Times New Roman"/>
          <w:color w:val="000000" w:themeColor="text1"/>
        </w:rPr>
        <w:t xml:space="preserve"> oraz (w celach opisowych) w górnej części, widocznej dla użytkownika, pole pozwalające na wprowadzenie opisu każdego modułu gniazda (numeracji portu) – przy czym opisy muszą być zabezpieczone przeźroczystymi pokrywami (chroniącymi przed zamazaniem lub zabrudzeniem). Płyta czołowa ma być zgodna ze standardem uchwytu typu </w:t>
      </w:r>
      <w:proofErr w:type="spellStart"/>
      <w:r w:rsidRPr="0081297B">
        <w:rPr>
          <w:rFonts w:ascii="Times New Roman" w:hAnsi="Times New Roman" w:cs="Times New Roman"/>
          <w:color w:val="000000" w:themeColor="text1"/>
        </w:rPr>
        <w:t>Mosaic</w:t>
      </w:r>
      <w:proofErr w:type="spellEnd"/>
      <w:r w:rsidRPr="0081297B">
        <w:rPr>
          <w:rFonts w:ascii="Times New Roman" w:hAnsi="Times New Roman" w:cs="Times New Roman"/>
          <w:color w:val="000000" w:themeColor="text1"/>
        </w:rPr>
        <w:t xml:space="preserve"> (45x45mm), celem jak największej uniwersalności i możliwości adaptacji do dowolnego systemu i linii wzorniczej osprzętu elektroinstalacyjnego dowolnego producenta. </w:t>
      </w:r>
    </w:p>
    <w:p w:rsidR="008D15A4" w:rsidRPr="0081297B" w:rsidRDefault="008D15A4" w:rsidP="0081297B">
      <w:pPr>
        <w:widowControl w:val="0"/>
        <w:spacing w:after="0" w:line="240" w:lineRule="auto"/>
        <w:jc w:val="center"/>
        <w:rPr>
          <w:rFonts w:ascii="Times New Roman" w:hAnsi="Times New Roman" w:cs="Times New Roman"/>
          <w:color w:val="000000" w:themeColor="text1"/>
        </w:rPr>
      </w:pPr>
      <w:r w:rsidRPr="0081297B">
        <w:rPr>
          <w:rFonts w:ascii="Times New Roman" w:hAnsi="Times New Roman" w:cs="Times New Roman"/>
          <w:noProof/>
          <w:color w:val="000000" w:themeColor="text1"/>
          <w:lang w:eastAsia="pl-PL"/>
        </w:rPr>
        <w:drawing>
          <wp:inline distT="0" distB="0" distL="0" distR="0">
            <wp:extent cx="1876425" cy="1722485"/>
            <wp:effectExtent l="19050" t="0" r="9525"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880595" cy="1726313"/>
                    </a:xfrm>
                    <a:prstGeom prst="rect">
                      <a:avLst/>
                    </a:prstGeom>
                  </pic:spPr>
                </pic:pic>
              </a:graphicData>
            </a:graphic>
          </wp:inline>
        </w:drawing>
      </w:r>
    </w:p>
    <w:p w:rsidR="00FB4658" w:rsidRDefault="00FB4658" w:rsidP="0081297B">
      <w:pPr>
        <w:spacing w:after="0" w:line="240" w:lineRule="auto"/>
        <w:jc w:val="center"/>
        <w:rPr>
          <w:rFonts w:ascii="Times New Roman" w:hAnsi="Times New Roman" w:cs="Times New Roman"/>
          <w:color w:val="000000" w:themeColor="text1"/>
        </w:rPr>
      </w:pPr>
    </w:p>
    <w:p w:rsidR="008D15A4" w:rsidRPr="0081297B" w:rsidRDefault="008D15A4" w:rsidP="0081297B">
      <w:pPr>
        <w:spacing w:after="0" w:line="240" w:lineRule="auto"/>
        <w:jc w:val="center"/>
        <w:rPr>
          <w:rFonts w:ascii="Times New Roman" w:hAnsi="Times New Roman" w:cs="Times New Roman"/>
          <w:color w:val="000000" w:themeColor="text1"/>
        </w:rPr>
      </w:pPr>
      <w:r w:rsidRPr="0081297B">
        <w:rPr>
          <w:rFonts w:ascii="Times New Roman" w:hAnsi="Times New Roman" w:cs="Times New Roman"/>
          <w:color w:val="000000" w:themeColor="text1"/>
        </w:rPr>
        <w:t>Przykładowy widok adaptera kątowego 2M</w:t>
      </w:r>
    </w:p>
    <w:p w:rsidR="008D15A4" w:rsidRPr="0081297B" w:rsidRDefault="008D15A4" w:rsidP="0081297B">
      <w:pPr>
        <w:spacing w:after="0" w:line="240" w:lineRule="auto"/>
        <w:jc w:val="center"/>
        <w:rPr>
          <w:rFonts w:ascii="Times New Roman" w:hAnsi="Times New Roman" w:cs="Times New Roman"/>
          <w:color w:val="000000" w:themeColor="text1"/>
        </w:rPr>
      </w:pP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Zastosowanie adaptera kątowego wymusza prawidłowe ułożenie kabla </w:t>
      </w:r>
      <w:proofErr w:type="spellStart"/>
      <w:r w:rsidRPr="0081297B">
        <w:rPr>
          <w:rFonts w:ascii="Times New Roman" w:hAnsi="Times New Roman" w:cs="Times New Roman"/>
          <w:color w:val="000000" w:themeColor="text1"/>
        </w:rPr>
        <w:t>skrętkowego</w:t>
      </w:r>
      <w:proofErr w:type="spellEnd"/>
      <w:r w:rsidRPr="0081297B">
        <w:rPr>
          <w:rFonts w:ascii="Times New Roman" w:hAnsi="Times New Roman" w:cs="Times New Roman"/>
          <w:color w:val="000000" w:themeColor="text1"/>
        </w:rPr>
        <w:t xml:space="preserve"> w puszce pod lub natynkowej w postaci łagodnego wyprowadzenia skrętki w górę bez konieczności nadmiernego załamania, które może spowodować pogorszenie lub utratę prawidłowych parametrów transmisyjnych.</w:t>
      </w:r>
    </w:p>
    <w:p w:rsidR="008D15A4" w:rsidRPr="0081297B" w:rsidRDefault="008D15A4" w:rsidP="0081297B">
      <w:pPr>
        <w:spacing w:after="0" w:line="240" w:lineRule="auto"/>
        <w:jc w:val="both"/>
        <w:rPr>
          <w:rFonts w:ascii="Times New Roman" w:hAnsi="Times New Roman" w:cs="Times New Roman"/>
          <w:color w:val="000000" w:themeColor="text1"/>
        </w:rPr>
      </w:pPr>
    </w:p>
    <w:p w:rsidR="008D15A4" w:rsidRPr="0081297B" w:rsidRDefault="008D15A4" w:rsidP="0081297B">
      <w:pPr>
        <w:spacing w:after="0" w:line="240" w:lineRule="auto"/>
        <w:jc w:val="both"/>
        <w:rPr>
          <w:rFonts w:ascii="Times New Roman" w:hAnsi="Times New Roman" w:cs="Times New Roman"/>
          <w:color w:val="000000" w:themeColor="text1"/>
        </w:rPr>
      </w:pPr>
    </w:p>
    <w:p w:rsidR="00FB4658" w:rsidRDefault="00FB4658">
      <w:pPr>
        <w:spacing w:after="160" w:line="259" w:lineRule="auto"/>
        <w:rPr>
          <w:rFonts w:ascii="Times New Roman" w:eastAsiaTheme="majorEastAsia" w:hAnsi="Times New Roman" w:cs="Times New Roman"/>
          <w:iCs/>
          <w:color w:val="000000" w:themeColor="text1"/>
          <w:spacing w:val="15"/>
        </w:rPr>
      </w:pPr>
      <w:r>
        <w:rPr>
          <w:rFonts w:ascii="Times New Roman" w:hAnsi="Times New Roman" w:cs="Times New Roman"/>
          <w:i/>
          <w:color w:val="000000" w:themeColor="text1"/>
        </w:rPr>
        <w:br w:type="page"/>
      </w:r>
    </w:p>
    <w:p w:rsidR="008D15A4" w:rsidRPr="00FB4658"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60" w:name="_Toc517702792"/>
      <w:r w:rsidRPr="00FB4658">
        <w:rPr>
          <w:rFonts w:ascii="Times New Roman" w:hAnsi="Times New Roman" w:cs="Times New Roman"/>
          <w:b/>
          <w:i w:val="0"/>
          <w:color w:val="000000" w:themeColor="text1"/>
          <w:spacing w:val="0"/>
          <w:sz w:val="22"/>
          <w:szCs w:val="22"/>
        </w:rPr>
        <w:t>Kabel instalacyjny kategorii 6 U/UTP</w:t>
      </w:r>
      <w:bookmarkEnd w:id="60"/>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Okablowanie miedziane ma być prowadzone 4-parowym nieekranowanym kablem typu U/UTP kat.6 (wymagane oznaczenie na kablu). Kable wykonane w technologii trudnopalnej (LSZH – </w:t>
      </w:r>
      <w:proofErr w:type="spellStart"/>
      <w:r w:rsidRPr="0081297B">
        <w:rPr>
          <w:rFonts w:ascii="Times New Roman" w:hAnsi="Times New Roman" w:cs="Times New Roman"/>
          <w:color w:val="000000" w:themeColor="text1"/>
        </w:rPr>
        <w:t>Low</w:t>
      </w:r>
      <w:proofErr w:type="spellEnd"/>
      <w:r w:rsidRPr="0081297B">
        <w:rPr>
          <w:rFonts w:ascii="Times New Roman" w:hAnsi="Times New Roman" w:cs="Times New Roman"/>
          <w:color w:val="000000" w:themeColor="text1"/>
        </w:rPr>
        <w:t xml:space="preserve"> Smog Zero Halogen); FRNC (ang. </w:t>
      </w:r>
      <w:proofErr w:type="spellStart"/>
      <w:r w:rsidRPr="0081297B">
        <w:rPr>
          <w:rFonts w:ascii="Times New Roman" w:hAnsi="Times New Roman" w:cs="Times New Roman"/>
          <w:color w:val="000000" w:themeColor="text1"/>
        </w:rPr>
        <w:t>Flame</w:t>
      </w:r>
      <w:proofErr w:type="spellEnd"/>
      <w:r w:rsidRPr="0081297B">
        <w:rPr>
          <w:rFonts w:ascii="Times New Roman" w:hAnsi="Times New Roman" w:cs="Times New Roman"/>
          <w:color w:val="000000" w:themeColor="text1"/>
        </w:rPr>
        <w:t xml:space="preserve"> Retardant Non </w:t>
      </w:r>
      <w:proofErr w:type="spellStart"/>
      <w:r w:rsidRPr="0081297B">
        <w:rPr>
          <w:rFonts w:ascii="Times New Roman" w:hAnsi="Times New Roman" w:cs="Times New Roman"/>
          <w:color w:val="000000" w:themeColor="text1"/>
        </w:rPr>
        <w:t>Corrosive</w:t>
      </w:r>
      <w:proofErr w:type="spellEnd"/>
      <w:r w:rsidRPr="0081297B">
        <w:rPr>
          <w:rFonts w:ascii="Times New Roman" w:hAnsi="Times New Roman" w:cs="Times New Roman"/>
          <w:color w:val="000000" w:themeColor="text1"/>
        </w:rPr>
        <w:t>), zgodnie z normą IEC 60754-2.</w:t>
      </w:r>
    </w:p>
    <w:p w:rsidR="008D15A4" w:rsidRPr="0081297B" w:rsidRDefault="008D15A4" w:rsidP="0081297B">
      <w:pPr>
        <w:widowControl w:val="0"/>
        <w:spacing w:after="0" w:line="240" w:lineRule="auto"/>
        <w:rPr>
          <w:rFonts w:ascii="Times New Roman" w:hAnsi="Times New Roman" w:cs="Times New Roman"/>
          <w:color w:val="000000" w:themeColor="text1"/>
        </w:rPr>
      </w:pPr>
      <w:r w:rsidRPr="0081297B">
        <w:rPr>
          <w:rFonts w:ascii="Times New Roman" w:hAnsi="Times New Roman" w:cs="Times New Roman"/>
          <w:color w:val="000000" w:themeColor="text1"/>
        </w:rPr>
        <w:t>Kabel musi posiadać trwałe rozróżnienie kolorystyczne dedykowane dla kategorii.</w:t>
      </w:r>
    </w:p>
    <w:p w:rsidR="008D15A4" w:rsidRPr="0081297B" w:rsidRDefault="008D15A4" w:rsidP="0081297B">
      <w:pPr>
        <w:widowControl w:val="0"/>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Na kablu musi być naniesiony (na całej długości) indeks producenta, dokładny opis kategorii oraz sposobu ekranowania lub braku (X/XTP) oraz NVP.</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Skrętka teleinformatyczna musi posiadać minimum jeden certyfikat niezależnego instytutu badawczego (GHMT, 3P, DELTA) w zgodności z normami {ISO/IEC 11801 ED.2.2((2011-06)), EN 50173-1:2011, IEC 61156-5 amd.1, EN 50288-6-1:2013, ANSI/TIA 568-C.2, IEC 60332-1-2, IEC 61034-2.AMD1, IEC 61034-1, IEC 60754-2, EMC 6 dla potwierdzenia spełniania parametrów.</w:t>
      </w:r>
    </w:p>
    <w:p w:rsidR="008D15A4" w:rsidRPr="0081297B" w:rsidRDefault="008D15A4" w:rsidP="0081297B">
      <w:pPr>
        <w:pStyle w:val="MB02-P2-1Tekst"/>
        <w:spacing w:after="0" w:line="240" w:lineRule="auto"/>
        <w:ind w:left="0"/>
        <w:rPr>
          <w:rFonts w:ascii="Times New Roman" w:eastAsiaTheme="minorHAnsi" w:hAnsi="Times New Roman"/>
          <w:color w:val="000000" w:themeColor="text1"/>
          <w:sz w:val="22"/>
          <w:szCs w:val="22"/>
        </w:rPr>
      </w:pPr>
      <w:r w:rsidRPr="0081297B">
        <w:rPr>
          <w:rFonts w:ascii="Times New Roman" w:eastAsiaTheme="minorHAnsi" w:hAnsi="Times New Roman"/>
          <w:color w:val="000000" w:themeColor="text1"/>
          <w:sz w:val="22"/>
          <w:szCs w:val="22"/>
        </w:rPr>
        <w:t>Instalacja ma być poprowadzona nieekranowanym kablem konstrukcji U/UTP z osłoną zewnętrzną trudnopalną (FRNC). Brak ekranu w kablu. Dla poprawniejszego rozdziału par zastosowany plastykowy krzyżak</w:t>
      </w:r>
    </w:p>
    <w:p w:rsidR="008D15A4" w:rsidRPr="0081297B" w:rsidRDefault="008D15A4" w:rsidP="0081297B">
      <w:pPr>
        <w:pStyle w:val="MB02-P2-1Tekst"/>
        <w:spacing w:after="0" w:line="240" w:lineRule="auto"/>
        <w:ind w:left="0"/>
        <w:rPr>
          <w:rFonts w:ascii="Times New Roman" w:eastAsiaTheme="minorHAnsi" w:hAnsi="Times New Roman"/>
          <w:color w:val="000000" w:themeColor="text1"/>
          <w:sz w:val="22"/>
          <w:szCs w:val="22"/>
        </w:rPr>
      </w:pPr>
      <w:r w:rsidRPr="0081297B">
        <w:rPr>
          <w:rFonts w:ascii="Times New Roman" w:eastAsiaTheme="minorHAnsi" w:hAnsi="Times New Roman"/>
          <w:color w:val="000000" w:themeColor="text1"/>
          <w:sz w:val="22"/>
          <w:szCs w:val="22"/>
        </w:rPr>
        <w:t xml:space="preserve">Charakterystyka kabla ma uwzględniać odpowiedni margines pracy, tj. pozytywne parametry transmisyjne do min. 405MHz dla kabla kat.6. </w:t>
      </w:r>
    </w:p>
    <w:p w:rsidR="008D15A4" w:rsidRPr="0081297B" w:rsidRDefault="008D15A4" w:rsidP="0081297B">
      <w:pPr>
        <w:pStyle w:val="MB02-P2-1Tekst"/>
        <w:spacing w:after="0" w:line="240" w:lineRule="auto"/>
        <w:ind w:left="0"/>
        <w:rPr>
          <w:rFonts w:ascii="Times New Roman" w:eastAsiaTheme="minorHAnsi" w:hAnsi="Times New Roman"/>
          <w:color w:val="000000" w:themeColor="text1"/>
          <w:sz w:val="22"/>
          <w:szCs w:val="22"/>
        </w:rPr>
      </w:pPr>
    </w:p>
    <w:p w:rsidR="008D15A4" w:rsidRPr="00FB4658" w:rsidRDefault="008D15A4" w:rsidP="00FB4658">
      <w:pPr>
        <w:pStyle w:val="MB02-P2-1Tekst"/>
        <w:spacing w:after="0" w:line="240" w:lineRule="auto"/>
        <w:jc w:val="center"/>
        <w:rPr>
          <w:rFonts w:ascii="Times New Roman" w:eastAsiaTheme="minorHAnsi" w:hAnsi="Times New Roman"/>
          <w:b/>
          <w:color w:val="000000" w:themeColor="text1"/>
          <w:sz w:val="22"/>
          <w:szCs w:val="22"/>
        </w:rPr>
      </w:pPr>
      <w:r w:rsidRPr="00FB4658">
        <w:rPr>
          <w:rFonts w:ascii="Times New Roman" w:eastAsiaTheme="minorHAnsi" w:hAnsi="Times New Roman"/>
          <w:b/>
          <w:color w:val="000000" w:themeColor="text1"/>
          <w:sz w:val="22"/>
          <w:szCs w:val="22"/>
        </w:rPr>
        <w:t>WYMAGANE PARAMETRY KABLA TELEINFORMATYCZNEGO</w:t>
      </w:r>
    </w:p>
    <w:p w:rsidR="008D15A4" w:rsidRPr="00FB4658" w:rsidRDefault="008D15A4" w:rsidP="0081297B">
      <w:pPr>
        <w:pStyle w:val="MB02-P2-1Tekst"/>
        <w:spacing w:after="0" w:line="240" w:lineRule="auto"/>
        <w:rPr>
          <w:rFonts w:ascii="Times New Roman" w:eastAsiaTheme="minorHAnsi" w:hAnsi="Times New Roman"/>
          <w:b/>
          <w:color w:val="000000" w:themeColor="text1"/>
          <w:sz w:val="22"/>
          <w:szCs w:val="22"/>
        </w:rPr>
      </w:pPr>
      <w:r w:rsidRPr="00FB4658">
        <w:rPr>
          <w:rFonts w:ascii="Times New Roman" w:eastAsiaTheme="minorHAnsi" w:hAnsi="Times New Roman"/>
          <w:b/>
          <w:color w:val="000000" w:themeColor="text1"/>
          <w:sz w:val="22"/>
          <w:szCs w:val="22"/>
        </w:rPr>
        <w:t>Opis konstrukcji:</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119"/>
        <w:gridCol w:w="5919"/>
      </w:tblGrid>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Opis:</w:t>
            </w:r>
          </w:p>
        </w:tc>
        <w:tc>
          <w:tcPr>
            <w:tcW w:w="5919" w:type="dxa"/>
            <w:vAlign w:val="center"/>
          </w:tcPr>
          <w:p w:rsidR="008D15A4" w:rsidRPr="0081297B" w:rsidRDefault="008D15A4" w:rsidP="0081297B">
            <w:pPr>
              <w:pStyle w:val="LANSTERTABELA"/>
              <w:spacing w:after="0" w:line="240" w:lineRule="auto"/>
              <w:jc w:val="left"/>
              <w:rPr>
                <w:rFonts w:eastAsiaTheme="minorHAnsi"/>
                <w:color w:val="000000" w:themeColor="text1"/>
                <w:sz w:val="22"/>
                <w:szCs w:val="22"/>
                <w:lang w:eastAsia="en-US"/>
              </w:rPr>
            </w:pPr>
            <w:r w:rsidRPr="0081297B">
              <w:rPr>
                <w:rFonts w:eastAsiaTheme="minorHAnsi"/>
                <w:color w:val="000000" w:themeColor="text1"/>
                <w:sz w:val="22"/>
                <w:szCs w:val="22"/>
                <w:lang w:eastAsia="en-US"/>
              </w:rPr>
              <w:t>Kabel U/UTP 405 MHz</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Zgodność z normami:</w:t>
            </w:r>
          </w:p>
        </w:tc>
        <w:tc>
          <w:tcPr>
            <w:tcW w:w="5919" w:type="dxa"/>
            <w:vAlign w:val="center"/>
          </w:tcPr>
          <w:p w:rsidR="008D15A4" w:rsidRPr="0081297B" w:rsidRDefault="008D15A4" w:rsidP="0081297B">
            <w:pPr>
              <w:pStyle w:val="LANSTERTABELA"/>
              <w:spacing w:after="0" w:line="240" w:lineRule="auto"/>
              <w:jc w:val="left"/>
              <w:rPr>
                <w:rFonts w:eastAsiaTheme="minorHAnsi"/>
                <w:color w:val="000000" w:themeColor="text1"/>
                <w:sz w:val="22"/>
                <w:szCs w:val="22"/>
                <w:lang w:val="en-US" w:eastAsia="en-US"/>
              </w:rPr>
            </w:pPr>
            <w:r w:rsidRPr="0081297B">
              <w:rPr>
                <w:rFonts w:eastAsiaTheme="minorHAnsi"/>
                <w:color w:val="000000" w:themeColor="text1"/>
                <w:sz w:val="22"/>
                <w:szCs w:val="22"/>
                <w:lang w:val="en-US" w:eastAsia="en-US"/>
              </w:rPr>
              <w:t xml:space="preserve">EN 50173-1,ISO/IEC 11801:2002 </w:t>
            </w:r>
            <w:proofErr w:type="spellStart"/>
            <w:r w:rsidRPr="0081297B">
              <w:rPr>
                <w:rFonts w:eastAsiaTheme="minorHAnsi"/>
                <w:color w:val="000000" w:themeColor="text1"/>
                <w:sz w:val="22"/>
                <w:szCs w:val="22"/>
                <w:lang w:val="en-US" w:eastAsia="en-US"/>
              </w:rPr>
              <w:t>wyd</w:t>
            </w:r>
            <w:proofErr w:type="spellEnd"/>
            <w:r w:rsidRPr="0081297B">
              <w:rPr>
                <w:rFonts w:eastAsiaTheme="minorHAnsi"/>
                <w:color w:val="000000" w:themeColor="text1"/>
                <w:sz w:val="22"/>
                <w:szCs w:val="22"/>
                <w:lang w:val="en-US" w:eastAsia="en-US"/>
              </w:rPr>
              <w:t xml:space="preserve">. II, ISO/IEC 61156-5:2002, </w:t>
            </w:r>
          </w:p>
          <w:p w:rsidR="008D15A4" w:rsidRPr="0081297B" w:rsidRDefault="008D15A4" w:rsidP="0081297B">
            <w:pPr>
              <w:pStyle w:val="LANSTERTABELA"/>
              <w:spacing w:after="0" w:line="240" w:lineRule="auto"/>
              <w:jc w:val="left"/>
              <w:rPr>
                <w:rFonts w:eastAsiaTheme="minorHAnsi"/>
                <w:color w:val="000000" w:themeColor="text1"/>
                <w:sz w:val="22"/>
                <w:szCs w:val="22"/>
                <w:lang w:eastAsia="en-US"/>
              </w:rPr>
            </w:pPr>
            <w:r w:rsidRPr="0081297B">
              <w:rPr>
                <w:rFonts w:eastAsiaTheme="minorHAnsi"/>
                <w:color w:val="000000" w:themeColor="text1"/>
                <w:sz w:val="22"/>
                <w:szCs w:val="22"/>
                <w:lang w:eastAsia="en-US"/>
              </w:rPr>
              <w:t>EN 50288-6-1, TIA/EIA 568-C.2 (parametry kategorii 6),</w:t>
            </w:r>
          </w:p>
          <w:p w:rsidR="008D15A4" w:rsidRPr="0081297B" w:rsidRDefault="008D15A4" w:rsidP="0081297B">
            <w:pPr>
              <w:pStyle w:val="LANSTERTABELA"/>
              <w:spacing w:after="0" w:line="240" w:lineRule="auto"/>
              <w:jc w:val="left"/>
              <w:rPr>
                <w:rFonts w:eastAsiaTheme="minorHAnsi"/>
                <w:color w:val="000000" w:themeColor="text1"/>
                <w:sz w:val="22"/>
                <w:szCs w:val="22"/>
                <w:lang w:eastAsia="en-US"/>
              </w:rPr>
            </w:pPr>
            <w:r w:rsidRPr="0081297B">
              <w:rPr>
                <w:rFonts w:eastAsiaTheme="minorHAnsi"/>
                <w:color w:val="000000" w:themeColor="text1"/>
                <w:sz w:val="22"/>
                <w:szCs w:val="22"/>
                <w:lang w:eastAsia="en-US"/>
              </w:rPr>
              <w:t>IEC 60332-1, IEC 60754-2; IEC 61034</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Średnica przewodnika:</w:t>
            </w:r>
          </w:p>
        </w:tc>
        <w:tc>
          <w:tcPr>
            <w:tcW w:w="5919" w:type="dxa"/>
            <w:vAlign w:val="center"/>
          </w:tcPr>
          <w:p w:rsidR="008D15A4" w:rsidRPr="0081297B" w:rsidRDefault="008D15A4" w:rsidP="0081297B">
            <w:pPr>
              <w:pStyle w:val="LANSTERTABELA"/>
              <w:spacing w:after="0" w:line="240" w:lineRule="auto"/>
              <w:jc w:val="left"/>
              <w:rPr>
                <w:rFonts w:eastAsiaTheme="minorHAnsi"/>
                <w:color w:val="000000" w:themeColor="text1"/>
                <w:sz w:val="22"/>
                <w:szCs w:val="22"/>
                <w:lang w:eastAsia="en-US"/>
              </w:rPr>
            </w:pPr>
            <w:r w:rsidRPr="0081297B">
              <w:rPr>
                <w:rFonts w:eastAsiaTheme="minorHAnsi"/>
                <w:color w:val="000000" w:themeColor="text1"/>
                <w:sz w:val="22"/>
                <w:szCs w:val="22"/>
                <w:lang w:eastAsia="en-US"/>
              </w:rPr>
              <w:t>drut 23 AWG (Ø 0,56 mm)</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Liczba par kabla</w:t>
            </w:r>
          </w:p>
        </w:tc>
        <w:tc>
          <w:tcPr>
            <w:tcW w:w="5919" w:type="dxa"/>
            <w:vAlign w:val="center"/>
          </w:tcPr>
          <w:p w:rsidR="008D15A4" w:rsidRPr="0081297B" w:rsidRDefault="008D15A4" w:rsidP="0081297B">
            <w:pPr>
              <w:pStyle w:val="LANSTERTABELA"/>
              <w:spacing w:after="0" w:line="240" w:lineRule="auto"/>
              <w:jc w:val="left"/>
              <w:rPr>
                <w:rFonts w:eastAsiaTheme="minorHAnsi"/>
                <w:color w:val="000000" w:themeColor="text1"/>
                <w:sz w:val="22"/>
                <w:szCs w:val="22"/>
                <w:lang w:eastAsia="en-US"/>
              </w:rPr>
            </w:pPr>
            <w:r w:rsidRPr="0081297B">
              <w:rPr>
                <w:rFonts w:eastAsiaTheme="minorHAnsi"/>
                <w:color w:val="000000" w:themeColor="text1"/>
                <w:sz w:val="22"/>
                <w:szCs w:val="22"/>
                <w:lang w:eastAsia="en-US"/>
              </w:rPr>
              <w:t>4 (8 przewodów)</w:t>
            </w:r>
          </w:p>
        </w:tc>
      </w:tr>
      <w:tr w:rsidR="00EB4E64" w:rsidRPr="0081297B" w:rsidTr="00A139C1">
        <w:tc>
          <w:tcPr>
            <w:tcW w:w="3119" w:type="dxa"/>
          </w:tcPr>
          <w:p w:rsidR="008D15A4" w:rsidRPr="0081297B" w:rsidRDefault="008D15A4" w:rsidP="0081297B">
            <w:pPr>
              <w:pStyle w:val="LANSTERTABELA"/>
              <w:spacing w:after="0" w:line="240" w:lineRule="auto"/>
              <w:jc w:val="left"/>
              <w:rPr>
                <w:rFonts w:eastAsiaTheme="minorHAnsi"/>
                <w:color w:val="000000" w:themeColor="text1"/>
                <w:sz w:val="22"/>
                <w:szCs w:val="22"/>
                <w:lang w:eastAsia="en-US"/>
              </w:rPr>
            </w:pPr>
            <w:r w:rsidRPr="0081297B">
              <w:rPr>
                <w:rFonts w:eastAsiaTheme="minorHAnsi"/>
                <w:color w:val="000000" w:themeColor="text1"/>
                <w:sz w:val="22"/>
                <w:szCs w:val="22"/>
                <w:lang w:eastAsia="en-US"/>
              </w:rPr>
              <w:t>Średnica zewnętrzna kabla</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5,3 mm</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Minimalny promień gięcia</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22mm</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Waga</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36,0 kg/km</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Temperatura pracy</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-20ºC do +60ºC</w:t>
            </w:r>
          </w:p>
        </w:tc>
      </w:tr>
      <w:tr w:rsidR="00EB4E64" w:rsidRPr="0081297B" w:rsidTr="00A139C1">
        <w:tc>
          <w:tcPr>
            <w:tcW w:w="3119" w:type="dxa"/>
          </w:tcPr>
          <w:p w:rsidR="008D15A4" w:rsidRPr="0081297B" w:rsidRDefault="008D15A4" w:rsidP="0081297B">
            <w:pPr>
              <w:pStyle w:val="LANSTERTABELA"/>
              <w:spacing w:after="0" w:line="240" w:lineRule="auto"/>
              <w:jc w:val="left"/>
              <w:rPr>
                <w:rFonts w:eastAsiaTheme="minorHAnsi"/>
                <w:color w:val="000000" w:themeColor="text1"/>
                <w:sz w:val="22"/>
                <w:szCs w:val="22"/>
                <w:lang w:eastAsia="en-US"/>
              </w:rPr>
            </w:pPr>
            <w:r w:rsidRPr="0081297B">
              <w:rPr>
                <w:rFonts w:eastAsiaTheme="minorHAnsi"/>
                <w:color w:val="000000" w:themeColor="text1"/>
                <w:sz w:val="22"/>
                <w:szCs w:val="22"/>
                <w:lang w:eastAsia="en-US"/>
              </w:rPr>
              <w:t>Temperatura podczas  instalacji</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0ºC do +50ºC</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Osłona zewnętrzna:</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LSHF, kolor niebieski</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Ekranowanie par:</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 xml:space="preserve">brak </w:t>
            </w:r>
          </w:p>
        </w:tc>
      </w:tr>
      <w:tr w:rsidR="00EB4E64" w:rsidRPr="0081297B" w:rsidTr="00A139C1">
        <w:tc>
          <w:tcPr>
            <w:tcW w:w="31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Ogólny ekran:</w:t>
            </w:r>
          </w:p>
        </w:tc>
        <w:tc>
          <w:tcPr>
            <w:tcW w:w="5919"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brak</w:t>
            </w:r>
          </w:p>
        </w:tc>
      </w:tr>
    </w:tbl>
    <w:p w:rsidR="008D15A4" w:rsidRPr="0081297B" w:rsidRDefault="008D15A4" w:rsidP="0081297B">
      <w:pPr>
        <w:pStyle w:val="MB02-P2-1Tekst"/>
        <w:spacing w:after="0" w:line="240" w:lineRule="auto"/>
        <w:jc w:val="center"/>
        <w:rPr>
          <w:rFonts w:ascii="Times New Roman" w:eastAsiaTheme="minorHAnsi" w:hAnsi="Times New Roman"/>
          <w:color w:val="000000" w:themeColor="text1"/>
          <w:sz w:val="22"/>
          <w:szCs w:val="22"/>
        </w:rPr>
      </w:pPr>
      <w:r w:rsidRPr="0081297B">
        <w:rPr>
          <w:rFonts w:ascii="Times New Roman" w:hAnsi="Times New Roman"/>
          <w:noProof/>
          <w:color w:val="000000" w:themeColor="text1"/>
          <w:sz w:val="22"/>
          <w:szCs w:val="22"/>
          <w:lang w:eastAsia="pl-PL"/>
        </w:rPr>
        <w:drawing>
          <wp:inline distT="0" distB="0" distL="0" distR="0">
            <wp:extent cx="791620" cy="785004"/>
            <wp:effectExtent l="0" t="0" r="889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794632" cy="787991"/>
                    </a:xfrm>
                    <a:prstGeom prst="rect">
                      <a:avLst/>
                    </a:prstGeom>
                  </pic:spPr>
                </pic:pic>
              </a:graphicData>
            </a:graphic>
          </wp:inline>
        </w:drawing>
      </w:r>
    </w:p>
    <w:p w:rsidR="008D15A4" w:rsidRPr="0081297B" w:rsidRDefault="008D15A4" w:rsidP="0081297B">
      <w:pPr>
        <w:pStyle w:val="MB02-P2-1Tekst"/>
        <w:spacing w:after="0" w:line="240" w:lineRule="auto"/>
        <w:jc w:val="center"/>
        <w:rPr>
          <w:rFonts w:ascii="Times New Roman" w:eastAsiaTheme="minorHAnsi" w:hAnsi="Times New Roman"/>
          <w:color w:val="000000" w:themeColor="text1"/>
          <w:sz w:val="22"/>
          <w:szCs w:val="22"/>
        </w:rPr>
      </w:pPr>
      <w:r w:rsidRPr="0081297B">
        <w:rPr>
          <w:rFonts w:ascii="Times New Roman" w:eastAsiaTheme="minorHAnsi" w:hAnsi="Times New Roman"/>
          <w:color w:val="000000" w:themeColor="text1"/>
          <w:sz w:val="22"/>
          <w:szCs w:val="22"/>
        </w:rPr>
        <w:t xml:space="preserve">Rys. Przekrój kabla U/UTP  </w:t>
      </w:r>
    </w:p>
    <w:p w:rsidR="00FB4658" w:rsidRDefault="00FB4658" w:rsidP="0081297B">
      <w:pPr>
        <w:pStyle w:val="MB02-P2-1Tekst"/>
        <w:spacing w:after="0" w:line="240" w:lineRule="auto"/>
        <w:rPr>
          <w:rFonts w:ascii="Times New Roman" w:eastAsiaTheme="minorHAnsi" w:hAnsi="Times New Roman"/>
          <w:color w:val="000000" w:themeColor="text1"/>
          <w:sz w:val="22"/>
          <w:szCs w:val="22"/>
        </w:rPr>
      </w:pPr>
    </w:p>
    <w:p w:rsidR="008D15A4" w:rsidRPr="00FB4658" w:rsidRDefault="008D15A4" w:rsidP="0081297B">
      <w:pPr>
        <w:pStyle w:val="MB02-P2-1Tekst"/>
        <w:spacing w:after="0" w:line="240" w:lineRule="auto"/>
        <w:rPr>
          <w:rFonts w:ascii="Times New Roman" w:eastAsiaTheme="minorHAnsi" w:hAnsi="Times New Roman"/>
          <w:b/>
          <w:color w:val="000000" w:themeColor="text1"/>
          <w:sz w:val="22"/>
          <w:szCs w:val="22"/>
        </w:rPr>
      </w:pPr>
      <w:r w:rsidRPr="00FB4658">
        <w:rPr>
          <w:rFonts w:ascii="Times New Roman" w:eastAsiaTheme="minorHAnsi" w:hAnsi="Times New Roman"/>
          <w:b/>
          <w:color w:val="000000" w:themeColor="text1"/>
          <w:sz w:val="22"/>
          <w:szCs w:val="22"/>
        </w:rPr>
        <w:t>Charakterystyka elektryczna – wartości typowe: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240"/>
        <w:gridCol w:w="5940"/>
      </w:tblGrid>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Pasmo przenoszenia (robocze)</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250MHz</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Pasmo przenoszenia max.</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405MHz</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Impedancja 1-100 MHz:</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100 ±5 Ohm</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NVP</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67%</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Opóźnienie</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535ns/100m</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Tłumienie:</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 xml:space="preserve">41,7dB przy 400MHz; </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NEXT</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39dB przy 400MHz</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PSNEXT</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36dB przy 400MHz,</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PSELFEXT</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28dB przy 400MHz;</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Rezystancja izolacji</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 xml:space="preserve">5 </w:t>
            </w:r>
            <w:proofErr w:type="spellStart"/>
            <w:r w:rsidRPr="0081297B">
              <w:rPr>
                <w:rFonts w:eastAsiaTheme="minorHAnsi"/>
                <w:color w:val="000000" w:themeColor="text1"/>
                <w:sz w:val="22"/>
                <w:szCs w:val="22"/>
                <w:lang w:eastAsia="en-US"/>
              </w:rPr>
              <w:t>GOhm</w:t>
            </w:r>
            <w:proofErr w:type="spellEnd"/>
            <w:r w:rsidRPr="0081297B">
              <w:rPr>
                <w:rFonts w:eastAsiaTheme="minorHAnsi"/>
                <w:color w:val="000000" w:themeColor="text1"/>
                <w:sz w:val="22"/>
                <w:szCs w:val="22"/>
                <w:lang w:eastAsia="en-US"/>
              </w:rPr>
              <w:t xml:space="preserve"> min. /km</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Rezystancja przewodnika</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176 Ohm max. /km</w:t>
            </w:r>
          </w:p>
        </w:tc>
      </w:tr>
      <w:tr w:rsidR="00EB4E64" w:rsidRPr="0081297B" w:rsidTr="00A139C1">
        <w:tc>
          <w:tcPr>
            <w:tcW w:w="32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Pojemność wzajemna</w:t>
            </w:r>
          </w:p>
        </w:tc>
        <w:tc>
          <w:tcPr>
            <w:tcW w:w="5940" w:type="dxa"/>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 xml:space="preserve">48 </w:t>
            </w:r>
            <w:proofErr w:type="spellStart"/>
            <w:r w:rsidRPr="0081297B">
              <w:rPr>
                <w:rFonts w:eastAsiaTheme="minorHAnsi"/>
                <w:color w:val="000000" w:themeColor="text1"/>
                <w:sz w:val="22"/>
                <w:szCs w:val="22"/>
                <w:lang w:eastAsia="en-US"/>
              </w:rPr>
              <w:t>nF</w:t>
            </w:r>
            <w:proofErr w:type="spellEnd"/>
            <w:r w:rsidRPr="0081297B">
              <w:rPr>
                <w:rFonts w:eastAsiaTheme="minorHAnsi"/>
                <w:color w:val="000000" w:themeColor="text1"/>
                <w:sz w:val="22"/>
                <w:szCs w:val="22"/>
                <w:lang w:eastAsia="en-US"/>
              </w:rPr>
              <w:t>/km  dla 800 Hz</w:t>
            </w:r>
          </w:p>
        </w:tc>
      </w:tr>
      <w:tr w:rsidR="00EB4E64" w:rsidRPr="0081297B" w:rsidTr="00A139C1">
        <w:tc>
          <w:tcPr>
            <w:tcW w:w="3240" w:type="dxa"/>
            <w:tcBorders>
              <w:top w:val="single" w:sz="6" w:space="0" w:color="auto"/>
              <w:left w:val="single" w:sz="6" w:space="0" w:color="auto"/>
              <w:bottom w:val="single" w:sz="6" w:space="0" w:color="auto"/>
              <w:right w:val="single" w:sz="6" w:space="0" w:color="auto"/>
            </w:tcBorders>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 xml:space="preserve">Tłumienie </w:t>
            </w:r>
            <w:proofErr w:type="spellStart"/>
            <w:r w:rsidRPr="0081297B">
              <w:rPr>
                <w:rFonts w:eastAsiaTheme="minorHAnsi"/>
                <w:color w:val="000000" w:themeColor="text1"/>
                <w:sz w:val="22"/>
                <w:szCs w:val="22"/>
                <w:lang w:eastAsia="en-US"/>
              </w:rPr>
              <w:t>sprzężeniowe</w:t>
            </w:r>
            <w:proofErr w:type="spellEnd"/>
          </w:p>
        </w:tc>
        <w:tc>
          <w:tcPr>
            <w:tcW w:w="5940" w:type="dxa"/>
            <w:tcBorders>
              <w:top w:val="single" w:sz="6" w:space="0" w:color="auto"/>
              <w:left w:val="single" w:sz="6" w:space="0" w:color="auto"/>
              <w:bottom w:val="single" w:sz="6" w:space="0" w:color="auto"/>
              <w:right w:val="single" w:sz="6" w:space="0" w:color="auto"/>
            </w:tcBorders>
          </w:tcPr>
          <w:p w:rsidR="008D15A4" w:rsidRPr="0081297B" w:rsidRDefault="008D15A4" w:rsidP="0081297B">
            <w:pPr>
              <w:pStyle w:val="LANSTERTABELA"/>
              <w:spacing w:after="0" w:line="240" w:lineRule="auto"/>
              <w:rPr>
                <w:rFonts w:eastAsiaTheme="minorHAnsi"/>
                <w:color w:val="000000" w:themeColor="text1"/>
                <w:sz w:val="22"/>
                <w:szCs w:val="22"/>
                <w:lang w:eastAsia="en-US"/>
              </w:rPr>
            </w:pPr>
            <w:r w:rsidRPr="0081297B">
              <w:rPr>
                <w:rFonts w:eastAsiaTheme="minorHAnsi"/>
                <w:color w:val="000000" w:themeColor="text1"/>
                <w:sz w:val="22"/>
                <w:szCs w:val="22"/>
                <w:lang w:eastAsia="en-US"/>
              </w:rPr>
              <w:t>≥40 dB</w:t>
            </w:r>
          </w:p>
        </w:tc>
      </w:tr>
    </w:tbl>
    <w:p w:rsidR="008D15A4" w:rsidRPr="0081297B" w:rsidRDefault="008D15A4" w:rsidP="0081297B">
      <w:pPr>
        <w:widowControl w:val="0"/>
        <w:spacing w:after="0" w:line="240" w:lineRule="auto"/>
        <w:rPr>
          <w:rFonts w:ascii="Times New Roman" w:hAnsi="Times New Roman" w:cs="Times New Roman"/>
          <w:color w:val="000000" w:themeColor="text1"/>
        </w:rPr>
      </w:pPr>
    </w:p>
    <w:p w:rsidR="008D15A4" w:rsidRPr="0081297B" w:rsidRDefault="008D15A4" w:rsidP="0081297B">
      <w:pPr>
        <w:autoSpaceDE w:val="0"/>
        <w:autoSpaceDN w:val="0"/>
        <w:adjustRightInd w:val="0"/>
        <w:spacing w:after="0" w:line="240" w:lineRule="auto"/>
        <w:jc w:val="both"/>
        <w:rPr>
          <w:rFonts w:ascii="Times New Roman" w:hAnsi="Times New Roman" w:cs="Times New Roman"/>
          <w:color w:val="000000" w:themeColor="text1"/>
        </w:rPr>
      </w:pPr>
    </w:p>
    <w:p w:rsidR="008D15A4" w:rsidRPr="00FB4658"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61" w:name="_Toc517702793"/>
      <w:r w:rsidRPr="00FB4658">
        <w:rPr>
          <w:rFonts w:ascii="Times New Roman" w:hAnsi="Times New Roman" w:cs="Times New Roman"/>
          <w:b/>
          <w:i w:val="0"/>
          <w:color w:val="000000" w:themeColor="text1"/>
          <w:spacing w:val="0"/>
          <w:sz w:val="22"/>
          <w:szCs w:val="22"/>
        </w:rPr>
        <w:t>Modularny PANEL KROSOWY 24xRJ45 1U</w:t>
      </w:r>
      <w:bookmarkEnd w:id="61"/>
    </w:p>
    <w:p w:rsidR="008D15A4" w:rsidRPr="0081297B" w:rsidRDefault="008D15A4" w:rsidP="0081297B">
      <w:pPr>
        <w:autoSpaceDE w:val="0"/>
        <w:autoSpaceDN w:val="0"/>
        <w:adjustRightInd w:val="0"/>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Kable należy zakończyć na 19", modularnym na 24xRJ45, ekranowany, 1U, czarny, na moduły </w:t>
      </w:r>
      <w:proofErr w:type="spellStart"/>
      <w:r w:rsidRPr="0081297B">
        <w:rPr>
          <w:rFonts w:ascii="Times New Roman" w:hAnsi="Times New Roman" w:cs="Times New Roman"/>
          <w:color w:val="000000" w:themeColor="text1"/>
        </w:rPr>
        <w:t>Keystone</w:t>
      </w:r>
      <w:proofErr w:type="spellEnd"/>
      <w:r w:rsidRPr="0081297B">
        <w:rPr>
          <w:rFonts w:ascii="Times New Roman" w:hAnsi="Times New Roman" w:cs="Times New Roman"/>
          <w:color w:val="000000" w:themeColor="text1"/>
        </w:rPr>
        <w:t>, ekranowane, Kat.6</w:t>
      </w:r>
      <w:r w:rsidRPr="0081297B">
        <w:rPr>
          <w:rFonts w:ascii="Times New Roman" w:hAnsi="Times New Roman" w:cs="Times New Roman"/>
          <w:color w:val="000000" w:themeColor="text1"/>
          <w:vertAlign w:val="subscript"/>
        </w:rPr>
        <w:t>A</w:t>
      </w:r>
      <w:r w:rsidRPr="0081297B">
        <w:rPr>
          <w:rFonts w:ascii="Times New Roman" w:hAnsi="Times New Roman" w:cs="Times New Roman"/>
          <w:color w:val="000000" w:themeColor="text1"/>
        </w:rPr>
        <w:t>; Pozwalają na montaż modułów ekranowanych i nieekranowanych od kategorii 5e do 7</w:t>
      </w:r>
      <w:r w:rsidRPr="0081297B">
        <w:rPr>
          <w:rFonts w:ascii="Times New Roman" w:hAnsi="Times New Roman" w:cs="Times New Roman"/>
          <w:color w:val="000000" w:themeColor="text1"/>
          <w:vertAlign w:val="subscript"/>
        </w:rPr>
        <w:t>A</w:t>
      </w:r>
      <w:r w:rsidRPr="0081297B">
        <w:rPr>
          <w:rFonts w:ascii="Times New Roman" w:hAnsi="Times New Roman" w:cs="Times New Roman"/>
          <w:color w:val="000000" w:themeColor="text1"/>
        </w:rPr>
        <w:t xml:space="preserve"> oraz adapterów światłowodowych lub gniazd/insertów typu F (rozwiązanie otwarte niezależne od kategorii, technologii, rodzaju usługi/aplikacji), co pozwala uzyskać zwiększone upakowanie złącz w szafie RACK w szczególności zastosowania pojedynczych połączeń światłowodowych (producent musi posiadać kable światłowodowe z fabrycznie zarobionymi złączami światłowodowymi o dolnym interfejsie). Panele krosowe muszą posiadać trwałe oznaczenie logo producenta i logo systemu oraz pole opisowe. Panel musi posiadać zintegrowana półkę kablową umożliwiającą przymocowanie kabli za pomocą opasek. Metalowa konstrukcja zapewnia galwaniczne połączenie z ekranami modułów oraz posiadać przewód uziemienia. Kolor czarny RAL 9005.</w:t>
      </w:r>
    </w:p>
    <w:p w:rsidR="008D15A4" w:rsidRPr="00FB4658" w:rsidRDefault="008D15A4"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62" w:name="_Toc517702794"/>
      <w:r w:rsidRPr="00FB4658">
        <w:rPr>
          <w:rFonts w:ascii="Times New Roman" w:hAnsi="Times New Roman" w:cs="Times New Roman"/>
          <w:b/>
          <w:i w:val="0"/>
          <w:color w:val="000000" w:themeColor="text1"/>
          <w:spacing w:val="0"/>
          <w:sz w:val="22"/>
          <w:szCs w:val="22"/>
        </w:rPr>
        <w:t>Pozi</w:t>
      </w:r>
      <w:r w:rsidR="007D574A" w:rsidRPr="00FB4658">
        <w:rPr>
          <w:rFonts w:ascii="Times New Roman" w:hAnsi="Times New Roman" w:cs="Times New Roman"/>
          <w:b/>
          <w:i w:val="0"/>
          <w:color w:val="000000" w:themeColor="text1"/>
          <w:spacing w:val="0"/>
          <w:sz w:val="22"/>
          <w:szCs w:val="22"/>
        </w:rPr>
        <w:t>omy organizator kabli 1U 19''</w:t>
      </w:r>
      <w:r w:rsidRPr="00FB4658">
        <w:rPr>
          <w:rFonts w:ascii="Times New Roman" w:hAnsi="Times New Roman" w:cs="Times New Roman"/>
          <w:b/>
          <w:i w:val="0"/>
          <w:color w:val="000000" w:themeColor="text1"/>
          <w:spacing w:val="0"/>
          <w:sz w:val="22"/>
          <w:szCs w:val="22"/>
        </w:rPr>
        <w:t xml:space="preserve"> z tworzywa sztucznego o podwyższonej elastyczności</w:t>
      </w:r>
      <w:bookmarkEnd w:id="62"/>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 celu zapewnienia użytkownikowi komfortowego dostępu do każdego łącza tak, aby mógł w pełni zapanować nad wszystkimi elementami całego pasywnego systemu okablowania oraz zachować porządek ułożenia kabli nawet w trakcie reorganizacji, które są częścią użytkowania sieci, projekt uwzględnia zastosowanie dodatkowych elementów organizacyjnych. Zastosowane elementy prowadzące, gwarantują minimalny promień zagięcia zainstalowanych kabli połączeniowych (miedzianych lub światłowodowych), zaś kątowa konstrukcja narożnych prowadnic redukuje naprężenia kabli i ich zagęszczenie oraz pozwala na lepsze zarządzanie kablami z uwzględnieniem prowadzenia kabli krosowych. Powoduje to, że można znacznie ograniczyć potrzebę stosowania wieszaków i organizatorów poziomych (które zabierają wysokość montażową „U” w szafie), a tym samym znacząco podnieść pojemność i gęstość połączeń w punkcie dystrybucyjnym.</w:t>
      </w:r>
    </w:p>
    <w:p w:rsidR="008D15A4" w:rsidRPr="0081297B" w:rsidRDefault="008D15A4" w:rsidP="0081297B">
      <w:pPr>
        <w:pStyle w:val="Nagwek30"/>
        <w:spacing w:before="0" w:after="0"/>
        <w:ind w:left="0" w:firstLine="0"/>
        <w:rPr>
          <w:rFonts w:ascii="Times New Roman" w:hAnsi="Times New Roman" w:cs="Times New Roman"/>
          <w:color w:val="000000" w:themeColor="text1"/>
        </w:rPr>
      </w:pPr>
      <w:r w:rsidRPr="0081297B">
        <w:rPr>
          <w:rFonts w:ascii="Times New Roman" w:hAnsi="Times New Roman" w:cs="Times New Roman"/>
          <w:noProof/>
          <w:color w:val="000000" w:themeColor="text1"/>
          <w:lang w:eastAsia="pl-PL"/>
        </w:rPr>
        <w:drawing>
          <wp:inline distT="0" distB="0" distL="0" distR="0">
            <wp:extent cx="5760720" cy="662060"/>
            <wp:effectExtent l="0" t="0" r="0" b="508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760720" cy="662060"/>
                    </a:xfrm>
                    <a:prstGeom prst="rect">
                      <a:avLst/>
                    </a:prstGeom>
                  </pic:spPr>
                </pic:pic>
              </a:graphicData>
            </a:graphic>
          </wp:inline>
        </w:drawing>
      </w:r>
    </w:p>
    <w:p w:rsidR="008D15A4" w:rsidRPr="0081297B" w:rsidRDefault="008D15A4" w:rsidP="0081297B">
      <w:pPr>
        <w:pStyle w:val="Nagwek30"/>
        <w:spacing w:before="0" w:after="0"/>
        <w:ind w:left="0" w:firstLine="0"/>
        <w:jc w:val="center"/>
        <w:rPr>
          <w:rFonts w:ascii="Times New Roman" w:hAnsi="Times New Roman" w:cs="Times New Roman"/>
          <w:color w:val="000000" w:themeColor="text1"/>
        </w:rPr>
      </w:pPr>
      <w:r w:rsidRPr="0081297B">
        <w:rPr>
          <w:rFonts w:ascii="Times New Roman" w:hAnsi="Times New Roman" w:cs="Times New Roman"/>
          <w:noProof/>
          <w:color w:val="000000" w:themeColor="text1"/>
          <w:lang w:eastAsia="pl-PL"/>
        </w:rPr>
        <w:drawing>
          <wp:inline distT="0" distB="0" distL="0" distR="0">
            <wp:extent cx="1851660" cy="224790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851660" cy="2247900"/>
                    </a:xfrm>
                    <a:prstGeom prst="rect">
                      <a:avLst/>
                    </a:prstGeom>
                  </pic:spPr>
                </pic:pic>
              </a:graphicData>
            </a:graphic>
          </wp:inline>
        </w:drawing>
      </w:r>
    </w:p>
    <w:p w:rsidR="00435743" w:rsidRPr="00FB4658" w:rsidRDefault="00435743" w:rsidP="0081297B">
      <w:pPr>
        <w:pStyle w:val="Podtytu"/>
        <w:numPr>
          <w:ilvl w:val="1"/>
          <w:numId w:val="18"/>
        </w:numPr>
        <w:spacing w:after="0" w:line="240" w:lineRule="auto"/>
        <w:outlineLvl w:val="1"/>
        <w:rPr>
          <w:rFonts w:ascii="Times New Roman" w:hAnsi="Times New Roman" w:cs="Times New Roman"/>
          <w:b/>
          <w:i w:val="0"/>
          <w:color w:val="000000" w:themeColor="text1"/>
          <w:spacing w:val="0"/>
          <w:sz w:val="22"/>
          <w:szCs w:val="22"/>
        </w:rPr>
      </w:pPr>
      <w:bookmarkStart w:id="63" w:name="_Toc517702795"/>
      <w:r w:rsidRPr="00FB4658">
        <w:rPr>
          <w:rFonts w:ascii="Times New Roman" w:hAnsi="Times New Roman" w:cs="Times New Roman"/>
          <w:b/>
          <w:i w:val="0"/>
          <w:color w:val="000000" w:themeColor="text1"/>
          <w:spacing w:val="0"/>
          <w:sz w:val="22"/>
          <w:szCs w:val="22"/>
        </w:rPr>
        <w:t>Przełącznica światłowodowa wysuwalna 1U/19"</w:t>
      </w:r>
      <w:bookmarkEnd w:id="63"/>
      <w:r w:rsidRPr="00FB4658">
        <w:rPr>
          <w:rFonts w:ascii="Times New Roman" w:hAnsi="Times New Roman" w:cs="Times New Roman"/>
          <w:b/>
          <w:i w:val="0"/>
          <w:color w:val="000000" w:themeColor="text1"/>
          <w:spacing w:val="0"/>
          <w:sz w:val="22"/>
          <w:szCs w:val="22"/>
        </w:rPr>
        <w:t xml:space="preserve"> </w:t>
      </w:r>
    </w:p>
    <w:p w:rsidR="00435743" w:rsidRPr="0081297B" w:rsidRDefault="00435743" w:rsidP="0081297B">
      <w:pPr>
        <w:pStyle w:val="MB02-P2-1Tekst"/>
        <w:spacing w:after="0" w:line="240" w:lineRule="auto"/>
        <w:ind w:left="0"/>
        <w:rPr>
          <w:rFonts w:ascii="Times New Roman" w:eastAsiaTheme="minorHAnsi" w:hAnsi="Times New Roman"/>
          <w:color w:val="000000" w:themeColor="text1"/>
          <w:sz w:val="22"/>
          <w:szCs w:val="22"/>
        </w:rPr>
      </w:pPr>
      <w:r w:rsidRPr="0081297B">
        <w:rPr>
          <w:rFonts w:ascii="Times New Roman" w:eastAsiaTheme="minorHAnsi" w:hAnsi="Times New Roman"/>
          <w:color w:val="000000" w:themeColor="text1"/>
          <w:sz w:val="22"/>
          <w:szCs w:val="22"/>
        </w:rPr>
        <w:t>Panel krosowy światłowodowy musi składać się z dwóch elementów: szuflady montażowej i płyty czołowej wymiennej  1U 2</w:t>
      </w:r>
      <w:r w:rsidR="00E474D5" w:rsidRPr="0081297B">
        <w:rPr>
          <w:rFonts w:ascii="Times New Roman" w:eastAsiaTheme="minorHAnsi" w:hAnsi="Times New Roman"/>
          <w:color w:val="000000" w:themeColor="text1"/>
          <w:sz w:val="22"/>
          <w:szCs w:val="22"/>
        </w:rPr>
        <w:t>4</w:t>
      </w:r>
      <w:r w:rsidRPr="0081297B">
        <w:rPr>
          <w:rFonts w:ascii="Times New Roman" w:eastAsiaTheme="minorHAnsi" w:hAnsi="Times New Roman"/>
          <w:color w:val="000000" w:themeColor="text1"/>
          <w:sz w:val="22"/>
          <w:szCs w:val="22"/>
        </w:rPr>
        <w:t xml:space="preserve">xSC </w:t>
      </w:r>
      <w:r w:rsidR="00E474D5" w:rsidRPr="0081297B">
        <w:rPr>
          <w:rFonts w:ascii="Times New Roman" w:eastAsiaTheme="minorHAnsi" w:hAnsi="Times New Roman"/>
          <w:color w:val="000000" w:themeColor="text1"/>
          <w:sz w:val="22"/>
          <w:szCs w:val="22"/>
        </w:rPr>
        <w:t>duplex</w:t>
      </w:r>
      <w:r w:rsidRPr="0081297B">
        <w:rPr>
          <w:rFonts w:ascii="Times New Roman" w:eastAsiaTheme="minorHAnsi" w:hAnsi="Times New Roman"/>
          <w:color w:val="000000" w:themeColor="text1"/>
          <w:sz w:val="22"/>
          <w:szCs w:val="22"/>
        </w:rPr>
        <w:t xml:space="preserve">. </w:t>
      </w:r>
    </w:p>
    <w:p w:rsidR="00435743" w:rsidRPr="0081297B" w:rsidRDefault="00435743" w:rsidP="0081297B">
      <w:pPr>
        <w:pStyle w:val="MB02-P2-1Tekst"/>
        <w:spacing w:after="0" w:line="240" w:lineRule="auto"/>
        <w:ind w:left="0"/>
        <w:rPr>
          <w:rFonts w:ascii="Times New Roman" w:eastAsiaTheme="minorHAnsi" w:hAnsi="Times New Roman"/>
          <w:color w:val="000000" w:themeColor="text1"/>
          <w:sz w:val="22"/>
          <w:szCs w:val="22"/>
        </w:rPr>
      </w:pPr>
      <w:r w:rsidRPr="0081297B">
        <w:rPr>
          <w:rFonts w:ascii="Times New Roman" w:eastAsiaTheme="minorHAnsi" w:hAnsi="Times New Roman"/>
          <w:color w:val="000000" w:themeColor="text1"/>
          <w:sz w:val="22"/>
          <w:szCs w:val="22"/>
        </w:rPr>
        <w:t>Zastosowanie wymiennej płyty czołowej pozwala na migrację w przyszłości do różnych typów oraz ilości złącz optycznych. Producent musi dysponować w swojej ofercie płytami pozwalającymi na zakończenie od 12 włókien do 96 włókien na 1U. Kolor przełącznicy musi być zgodny i jednolity z całością systemu okablowania w części miedzianej.</w:t>
      </w:r>
    </w:p>
    <w:p w:rsidR="00435743" w:rsidRPr="0081297B" w:rsidRDefault="00435743" w:rsidP="0081297B">
      <w:pPr>
        <w:pStyle w:val="MB02-P2-1Tekst"/>
        <w:spacing w:after="0" w:line="240" w:lineRule="auto"/>
        <w:ind w:left="0"/>
        <w:rPr>
          <w:rFonts w:ascii="Times New Roman" w:eastAsiaTheme="minorHAnsi" w:hAnsi="Times New Roman"/>
          <w:color w:val="000000" w:themeColor="text1"/>
          <w:sz w:val="22"/>
          <w:szCs w:val="22"/>
        </w:rPr>
      </w:pPr>
      <w:r w:rsidRPr="0081297B">
        <w:rPr>
          <w:rFonts w:ascii="Times New Roman" w:eastAsiaTheme="minorHAnsi" w:hAnsi="Times New Roman"/>
          <w:color w:val="000000" w:themeColor="text1"/>
          <w:sz w:val="22"/>
          <w:szCs w:val="22"/>
        </w:rPr>
        <w:t xml:space="preserve">Przełącznica musi posiadać dwie płaszczyzny wysuwania, 5 wejść kabla od tyłu, możliwość instalacji dławnic kablowych oraz </w:t>
      </w:r>
      <w:proofErr w:type="spellStart"/>
      <w:r w:rsidRPr="0081297B">
        <w:rPr>
          <w:rFonts w:ascii="Times New Roman" w:eastAsiaTheme="minorHAnsi" w:hAnsi="Times New Roman"/>
          <w:color w:val="000000" w:themeColor="text1"/>
          <w:sz w:val="22"/>
          <w:szCs w:val="22"/>
        </w:rPr>
        <w:t>organizerów</w:t>
      </w:r>
      <w:proofErr w:type="spellEnd"/>
      <w:r w:rsidRPr="0081297B">
        <w:rPr>
          <w:rFonts w:ascii="Times New Roman" w:eastAsiaTheme="minorHAnsi" w:hAnsi="Times New Roman"/>
          <w:color w:val="000000" w:themeColor="text1"/>
          <w:sz w:val="22"/>
          <w:szCs w:val="22"/>
        </w:rPr>
        <w:t xml:space="preserve"> przednich kabla. Panel ma zapewnić zamontowanie 4 kaset światłowodowych.</w:t>
      </w:r>
    </w:p>
    <w:p w:rsidR="00435743" w:rsidRPr="0081297B" w:rsidRDefault="00435743" w:rsidP="0081297B">
      <w:pPr>
        <w:pStyle w:val="MB02-P2-1Tekst"/>
        <w:spacing w:after="0" w:line="240" w:lineRule="auto"/>
        <w:ind w:left="0"/>
        <w:rPr>
          <w:rFonts w:ascii="Times New Roman" w:eastAsiaTheme="minorHAnsi" w:hAnsi="Times New Roman"/>
          <w:color w:val="000000" w:themeColor="text1"/>
          <w:sz w:val="22"/>
          <w:szCs w:val="22"/>
        </w:rPr>
      </w:pPr>
      <w:r w:rsidRPr="0081297B">
        <w:rPr>
          <w:rFonts w:ascii="Times New Roman" w:eastAsiaTheme="minorHAnsi" w:hAnsi="Times New Roman"/>
          <w:color w:val="000000" w:themeColor="text1"/>
          <w:sz w:val="22"/>
          <w:szCs w:val="22"/>
        </w:rPr>
        <w:t xml:space="preserve">Producent musi posiadać w swojej standardowej ofercie kompletne rozwiązania światłowodowe obejmujące cały tor transmisji tj. kabel krosowy o dowolnym interfejsie (w tym hybrydowe), adaptery i </w:t>
      </w:r>
      <w:proofErr w:type="spellStart"/>
      <w:r w:rsidRPr="0081297B">
        <w:rPr>
          <w:rFonts w:ascii="Times New Roman" w:eastAsiaTheme="minorHAnsi" w:hAnsi="Times New Roman"/>
          <w:color w:val="000000" w:themeColor="text1"/>
          <w:sz w:val="22"/>
          <w:szCs w:val="22"/>
        </w:rPr>
        <w:t>pigtaile</w:t>
      </w:r>
      <w:proofErr w:type="spellEnd"/>
      <w:r w:rsidRPr="0081297B">
        <w:rPr>
          <w:rFonts w:ascii="Times New Roman" w:eastAsiaTheme="minorHAnsi" w:hAnsi="Times New Roman"/>
          <w:color w:val="000000" w:themeColor="text1"/>
          <w:sz w:val="22"/>
          <w:szCs w:val="22"/>
        </w:rPr>
        <w:t xml:space="preserve"> światłowodowy (SC, LC, LCQUAD, ST, MTRJ, E2000, FC); tacki i osłonki spawów oraz elementy zaślepiające porty przełącznicy optycznej.</w:t>
      </w:r>
    </w:p>
    <w:p w:rsidR="00435743" w:rsidRPr="0081297B" w:rsidRDefault="00435743" w:rsidP="0081297B">
      <w:pPr>
        <w:pStyle w:val="MB02-P2-1Tekst"/>
        <w:spacing w:after="0" w:line="240" w:lineRule="auto"/>
        <w:ind w:left="0"/>
        <w:rPr>
          <w:rFonts w:ascii="Times New Roman" w:eastAsiaTheme="minorHAnsi" w:hAnsi="Times New Roman"/>
          <w:color w:val="000000" w:themeColor="text1"/>
          <w:sz w:val="22"/>
          <w:szCs w:val="22"/>
        </w:rPr>
      </w:pPr>
    </w:p>
    <w:p w:rsidR="00FB4658" w:rsidRDefault="00FB4658">
      <w:pPr>
        <w:spacing w:after="160" w:line="259" w:lineRule="auto"/>
        <w:rPr>
          <w:rFonts w:ascii="Times New Roman" w:eastAsiaTheme="majorEastAsia" w:hAnsi="Times New Roman" w:cs="Times New Roman"/>
          <w:iCs/>
          <w:color w:val="000000" w:themeColor="text1"/>
          <w:spacing w:val="15"/>
        </w:rPr>
      </w:pPr>
      <w:bookmarkStart w:id="64" w:name="_Toc394398101"/>
      <w:bookmarkStart w:id="65" w:name="_Toc397420759"/>
      <w:bookmarkStart w:id="66" w:name="_Toc400391133"/>
      <w:r>
        <w:rPr>
          <w:rFonts w:ascii="Times New Roman" w:hAnsi="Times New Roman" w:cs="Times New Roman"/>
          <w:i/>
          <w:color w:val="000000" w:themeColor="text1"/>
        </w:rPr>
        <w:br w:type="page"/>
      </w:r>
    </w:p>
    <w:p w:rsidR="008D15A4" w:rsidRPr="00FB4658" w:rsidRDefault="008D15A4"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67" w:name="_Toc517702796"/>
      <w:r w:rsidRPr="00FB4658">
        <w:rPr>
          <w:rFonts w:ascii="Times New Roman" w:hAnsi="Times New Roman" w:cs="Times New Roman"/>
          <w:b/>
          <w:i w:val="0"/>
          <w:color w:val="000000" w:themeColor="text1"/>
          <w:spacing w:val="0"/>
          <w:sz w:val="22"/>
          <w:szCs w:val="22"/>
        </w:rPr>
        <w:t>ODBIÓR I POMIARY SIECI</w:t>
      </w:r>
      <w:bookmarkEnd w:id="64"/>
      <w:bookmarkEnd w:id="65"/>
      <w:bookmarkEnd w:id="66"/>
      <w:bookmarkEnd w:id="67"/>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Warunkiem koniecznym dla odbioru końcowego instalacji przez Inwestora jest uzyskanie gwarancji systemowej producenta potwierdzającej weryfikację wszystkich zainstalowanych torów na zgodność parametrów z wymaganiami norm Klasy E / Kategorii 6 wg obowiązujących norm.</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 celu odbioru instalacji okablowania strukturalnego należy spełnić następujące warunki:</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Wykonać komplet pomiarów – opis pomiarów części miedzianej i światłowodowej.</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Wykonawstwo pomiarów powinno być zgodne z normą PN-EN 50346:2004/A1+A2:2009. Pomiary sieci światłowodowej powinny być wykonane zgodnie z normą PN-EN 14763-3:2009/A1:2010. Pomiary należy wykonać dla wszystkich interfejsów okablowania poziomego oraz szkieletowego.</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Należy użyć miernika dynamicznego (analizatora), który posiada wgrane oprogramowanie umożliwiające pomiar parametrów według aktualnie obowiązujących norm. Sprzęt pomiarowy musi posiadać aktualny certyfikat potwierdzający dokładność jego wskazań. </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Analizator okablowania wykorzystany do pomiarów musi charakteryzować się przynajmniej IV klasą d</w:t>
      </w:r>
      <w:r w:rsidR="007D574A" w:rsidRPr="0081297B">
        <w:rPr>
          <w:rFonts w:ascii="Times New Roman" w:hAnsi="Times New Roman" w:cs="Times New Roman"/>
          <w:color w:val="000000" w:themeColor="text1"/>
        </w:rPr>
        <w:t>okładności wg IEC 61935-1/Ed. 3.</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 przypadku sieci miedzianej pomiary należy wykonać w konfiguracji pomiarowej łącza stałego (ang. „Permanent Link”) – przy wykorzystaniu odpowiednich adapterów pomiarowych specyfikowanych przez producenta sprzętu pomiarowego</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Pomiary należy skonfrontować z wydajnością klasy E specyfikowanej wg. ISO/IEC11801:2002/Am2:2010 lub EN50173-1:2011.</w:t>
      </w:r>
    </w:p>
    <w:p w:rsidR="008D15A4" w:rsidRPr="0081297B" w:rsidRDefault="008D15A4" w:rsidP="0081297B">
      <w:pPr>
        <w:numPr>
          <w:ilvl w:val="0"/>
          <w:numId w:val="5"/>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Pomiar każdego toru transmisyjnego poziomego (miedzianego) powinien zawierać:</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lang w:val="en-GB"/>
        </w:rPr>
      </w:pPr>
      <w:r w:rsidRPr="0081297B">
        <w:rPr>
          <w:rFonts w:ascii="Times New Roman" w:hAnsi="Times New Roman" w:cs="Times New Roman"/>
          <w:color w:val="000000" w:themeColor="text1"/>
          <w:sz w:val="22"/>
          <w:szCs w:val="22"/>
          <w:lang w:val="en-GB"/>
        </w:rPr>
        <w:t>Attenuation – (Insertion Loss)</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lang w:val="en-GB"/>
        </w:rPr>
      </w:pPr>
      <w:r w:rsidRPr="0081297B">
        <w:rPr>
          <w:rFonts w:ascii="Times New Roman" w:hAnsi="Times New Roman" w:cs="Times New Roman"/>
          <w:color w:val="000000" w:themeColor="text1"/>
          <w:sz w:val="22"/>
          <w:szCs w:val="22"/>
          <w:lang w:val="en-GB"/>
        </w:rPr>
        <w:t xml:space="preserve">NEXT - Near-End X-Talk </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lang w:val="en-GB"/>
        </w:rPr>
      </w:pPr>
      <w:r w:rsidRPr="0081297B">
        <w:rPr>
          <w:rFonts w:ascii="Times New Roman" w:hAnsi="Times New Roman" w:cs="Times New Roman"/>
          <w:color w:val="000000" w:themeColor="text1"/>
          <w:sz w:val="22"/>
          <w:szCs w:val="22"/>
          <w:lang w:val="en-GB"/>
        </w:rPr>
        <w:t xml:space="preserve">ACR-N - Attenuation-to-Crosstalk Ratio NEXT; </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lang w:val="en-GB"/>
        </w:rPr>
      </w:pPr>
      <w:r w:rsidRPr="0081297B">
        <w:rPr>
          <w:rFonts w:ascii="Times New Roman" w:hAnsi="Times New Roman" w:cs="Times New Roman"/>
          <w:color w:val="000000" w:themeColor="text1"/>
          <w:sz w:val="22"/>
          <w:szCs w:val="22"/>
          <w:lang w:val="en-GB"/>
        </w:rPr>
        <w:t xml:space="preserve">PS NEXT - </w:t>
      </w:r>
      <w:proofErr w:type="spellStart"/>
      <w:r w:rsidRPr="0081297B">
        <w:rPr>
          <w:rFonts w:ascii="Times New Roman" w:hAnsi="Times New Roman" w:cs="Times New Roman"/>
          <w:color w:val="000000" w:themeColor="text1"/>
          <w:sz w:val="22"/>
          <w:szCs w:val="22"/>
          <w:lang w:val="en-GB"/>
        </w:rPr>
        <w:t>PowerSum</w:t>
      </w:r>
      <w:proofErr w:type="spellEnd"/>
      <w:r w:rsidRPr="0081297B">
        <w:rPr>
          <w:rFonts w:ascii="Times New Roman" w:hAnsi="Times New Roman" w:cs="Times New Roman"/>
          <w:color w:val="000000" w:themeColor="text1"/>
          <w:sz w:val="22"/>
          <w:szCs w:val="22"/>
          <w:lang w:val="en-GB"/>
        </w:rPr>
        <w:t xml:space="preserve"> NEXT</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lang w:val="en-GB"/>
        </w:rPr>
      </w:pPr>
      <w:r w:rsidRPr="0081297B">
        <w:rPr>
          <w:rFonts w:ascii="Times New Roman" w:hAnsi="Times New Roman" w:cs="Times New Roman"/>
          <w:color w:val="000000" w:themeColor="text1"/>
          <w:sz w:val="22"/>
          <w:szCs w:val="22"/>
          <w:lang w:val="en-GB"/>
        </w:rPr>
        <w:t xml:space="preserve">PS ACR-N - </w:t>
      </w:r>
      <w:proofErr w:type="spellStart"/>
      <w:r w:rsidRPr="0081297B">
        <w:rPr>
          <w:rFonts w:ascii="Times New Roman" w:hAnsi="Times New Roman" w:cs="Times New Roman"/>
          <w:color w:val="000000" w:themeColor="text1"/>
          <w:sz w:val="22"/>
          <w:szCs w:val="22"/>
          <w:lang w:val="en-GB"/>
        </w:rPr>
        <w:t>PowerSum</w:t>
      </w:r>
      <w:proofErr w:type="spellEnd"/>
      <w:r w:rsidRPr="0081297B">
        <w:rPr>
          <w:rFonts w:ascii="Times New Roman" w:hAnsi="Times New Roman" w:cs="Times New Roman"/>
          <w:color w:val="000000" w:themeColor="text1"/>
          <w:sz w:val="22"/>
          <w:szCs w:val="22"/>
          <w:lang w:val="en-GB"/>
        </w:rPr>
        <w:t xml:space="preserve"> ACR-N</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lang w:val="en-GB"/>
        </w:rPr>
      </w:pPr>
      <w:r w:rsidRPr="0081297B">
        <w:rPr>
          <w:rFonts w:ascii="Times New Roman" w:hAnsi="Times New Roman" w:cs="Times New Roman"/>
          <w:color w:val="000000" w:themeColor="text1"/>
          <w:sz w:val="22"/>
          <w:szCs w:val="22"/>
          <w:lang w:val="en-GB"/>
        </w:rPr>
        <w:t xml:space="preserve">ACR-F - Attenuation-to-Crosstalk Ratio FEXT; </w:t>
      </w:r>
      <w:proofErr w:type="spellStart"/>
      <w:r w:rsidRPr="0081297B">
        <w:rPr>
          <w:rFonts w:ascii="Times New Roman" w:hAnsi="Times New Roman" w:cs="Times New Roman"/>
          <w:color w:val="000000" w:themeColor="text1"/>
          <w:sz w:val="22"/>
          <w:szCs w:val="22"/>
          <w:lang w:val="en-GB"/>
        </w:rPr>
        <w:t>dawniej</w:t>
      </w:r>
      <w:proofErr w:type="spellEnd"/>
      <w:r w:rsidRPr="0081297B">
        <w:rPr>
          <w:rFonts w:ascii="Times New Roman" w:hAnsi="Times New Roman" w:cs="Times New Roman"/>
          <w:color w:val="000000" w:themeColor="text1"/>
          <w:sz w:val="22"/>
          <w:szCs w:val="22"/>
          <w:lang w:val="en-GB"/>
        </w:rPr>
        <w:t xml:space="preserve"> ELFEXT – Equal Level FEXT</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lang w:val="en-GB"/>
        </w:rPr>
      </w:pPr>
      <w:r w:rsidRPr="0081297B">
        <w:rPr>
          <w:rFonts w:ascii="Times New Roman" w:hAnsi="Times New Roman" w:cs="Times New Roman"/>
          <w:color w:val="000000" w:themeColor="text1"/>
          <w:sz w:val="22"/>
          <w:szCs w:val="22"/>
          <w:lang w:val="en-GB"/>
        </w:rPr>
        <w:t xml:space="preserve">PS ACR-F - </w:t>
      </w:r>
      <w:proofErr w:type="spellStart"/>
      <w:r w:rsidRPr="0081297B">
        <w:rPr>
          <w:rFonts w:ascii="Times New Roman" w:hAnsi="Times New Roman" w:cs="Times New Roman"/>
          <w:color w:val="000000" w:themeColor="text1"/>
          <w:sz w:val="22"/>
          <w:szCs w:val="22"/>
          <w:lang w:val="en-GB"/>
        </w:rPr>
        <w:t>PowerSum</w:t>
      </w:r>
      <w:proofErr w:type="spellEnd"/>
      <w:r w:rsidRPr="0081297B">
        <w:rPr>
          <w:rFonts w:ascii="Times New Roman" w:hAnsi="Times New Roman" w:cs="Times New Roman"/>
          <w:color w:val="000000" w:themeColor="text1"/>
          <w:sz w:val="22"/>
          <w:szCs w:val="22"/>
          <w:lang w:val="en-GB"/>
        </w:rPr>
        <w:t xml:space="preserve"> ACR-F; </w:t>
      </w:r>
      <w:proofErr w:type="spellStart"/>
      <w:r w:rsidRPr="0081297B">
        <w:rPr>
          <w:rFonts w:ascii="Times New Roman" w:hAnsi="Times New Roman" w:cs="Times New Roman"/>
          <w:color w:val="000000" w:themeColor="text1"/>
          <w:sz w:val="22"/>
          <w:szCs w:val="22"/>
          <w:lang w:val="en-GB"/>
        </w:rPr>
        <w:t>dawniej</w:t>
      </w:r>
      <w:proofErr w:type="spellEnd"/>
      <w:r w:rsidRPr="0081297B">
        <w:rPr>
          <w:rFonts w:ascii="Times New Roman" w:hAnsi="Times New Roman" w:cs="Times New Roman"/>
          <w:color w:val="000000" w:themeColor="text1"/>
          <w:sz w:val="22"/>
          <w:szCs w:val="22"/>
          <w:lang w:val="en-GB"/>
        </w:rPr>
        <w:t xml:space="preserve"> PS ELFEXT</w:t>
      </w:r>
    </w:p>
    <w:p w:rsidR="008D15A4" w:rsidRPr="0081297B" w:rsidRDefault="008D15A4" w:rsidP="0081297B">
      <w:pPr>
        <w:pStyle w:val="Akapitzlist"/>
        <w:numPr>
          <w:ilvl w:val="0"/>
          <w:numId w:val="24"/>
        </w:numPr>
        <w:rPr>
          <w:rFonts w:ascii="Times New Roman" w:hAnsi="Times New Roman" w:cs="Times New Roman"/>
          <w:color w:val="000000" w:themeColor="text1"/>
          <w:sz w:val="22"/>
          <w:szCs w:val="22"/>
        </w:rPr>
      </w:pPr>
      <w:r w:rsidRPr="0081297B">
        <w:rPr>
          <w:rFonts w:ascii="Times New Roman" w:hAnsi="Times New Roman" w:cs="Times New Roman"/>
          <w:color w:val="000000" w:themeColor="text1"/>
          <w:sz w:val="22"/>
          <w:szCs w:val="22"/>
        </w:rPr>
        <w:t xml:space="preserve">RL – Return </w:t>
      </w:r>
      <w:proofErr w:type="spellStart"/>
      <w:r w:rsidRPr="0081297B">
        <w:rPr>
          <w:rFonts w:ascii="Times New Roman" w:hAnsi="Times New Roman" w:cs="Times New Roman"/>
          <w:color w:val="000000" w:themeColor="text1"/>
          <w:sz w:val="22"/>
          <w:szCs w:val="22"/>
        </w:rPr>
        <w:t>Loss</w:t>
      </w:r>
      <w:proofErr w:type="spellEnd"/>
    </w:p>
    <w:p w:rsidR="00D1018B" w:rsidRPr="0081297B" w:rsidRDefault="00D1018B"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Dla wykonanej linii kablowej zdefiniowanej dla połączeń  E2E dla klasy D lub E w normie ISO/IEC TR 11801-9902:2017 z wykorzystaniem wtyków RJ45 należy mierzyć w konfiguracji linii End-to-End E2E w klasie E lub D wg normy ISO/IEC 14763-4:2018.</w:t>
      </w:r>
    </w:p>
    <w:p w:rsidR="00D1018B" w:rsidRPr="0081297B" w:rsidRDefault="00D1018B"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Analizator okablowania wykorzystany do pomiarów E2E musi charakteryzować się przynajmniej </w:t>
      </w:r>
      <w:r w:rsidRPr="0081297B">
        <w:rPr>
          <w:rFonts w:ascii="Times New Roman" w:hAnsi="Times New Roman" w:cs="Times New Roman"/>
          <w:color w:val="000000" w:themeColor="text1"/>
        </w:rPr>
        <w:br/>
      </w:r>
      <w:proofErr w:type="spellStart"/>
      <w:r w:rsidRPr="0081297B">
        <w:rPr>
          <w:rFonts w:ascii="Times New Roman" w:hAnsi="Times New Roman" w:cs="Times New Roman"/>
          <w:color w:val="000000" w:themeColor="text1"/>
        </w:rPr>
        <w:t>IIIe</w:t>
      </w:r>
      <w:proofErr w:type="spellEnd"/>
      <w:r w:rsidRPr="0081297B">
        <w:rPr>
          <w:rFonts w:ascii="Times New Roman" w:hAnsi="Times New Roman" w:cs="Times New Roman"/>
          <w:color w:val="000000" w:themeColor="text1"/>
        </w:rPr>
        <w:t xml:space="preserve"> klasą dokładności pomiaru wg IEC 61935-1/Ed.3. </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Zastosować się do procedur certyfikacji producenta systemu okablowania strukturalnego. </w:t>
      </w:r>
    </w:p>
    <w:p w:rsidR="008D15A4" w:rsidRPr="0081297B" w:rsidRDefault="008D15A4" w:rsidP="0081297B">
      <w:pPr>
        <w:spacing w:after="0" w:line="240" w:lineRule="auto"/>
        <w:jc w:val="both"/>
        <w:rPr>
          <w:rFonts w:ascii="Times New Roman" w:hAnsi="Times New Roman" w:cs="Times New Roman"/>
          <w:caps/>
          <w:color w:val="000000" w:themeColor="text1"/>
        </w:rPr>
      </w:pPr>
    </w:p>
    <w:p w:rsidR="008D15A4" w:rsidRPr="00FB4658" w:rsidRDefault="008D15A4"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68" w:name="_Toc517702797"/>
      <w:r w:rsidRPr="00FB4658">
        <w:rPr>
          <w:rFonts w:ascii="Times New Roman" w:hAnsi="Times New Roman" w:cs="Times New Roman"/>
          <w:b/>
          <w:i w:val="0"/>
          <w:color w:val="000000" w:themeColor="text1"/>
          <w:spacing w:val="0"/>
          <w:sz w:val="22"/>
          <w:szCs w:val="22"/>
        </w:rPr>
        <w:t>WYMAGANIA GWARANCYJNE</w:t>
      </w:r>
      <w:bookmarkEnd w:id="68"/>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Wykonawca jest zobowiązany do dostarczenia aktualnej dokumentacji powykonawczej w postaci elektronicznej jak i w formie papierowej z pomiarami sieci logicznej i elektrycznej całość procedury jest opisana w dokumencie „Gwarancja Systemowa. Certyfikowany System Okablowania Strukturalnego ”.</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Po zakończeniu instalacji, Wykonawca wystąpi z wnioskiem do Producenta Okablowania o certyfikację instalacji kategorii 6</w:t>
      </w:r>
      <w:r w:rsidRPr="0081297B">
        <w:rPr>
          <w:rFonts w:ascii="Times New Roman" w:hAnsi="Times New Roman" w:cs="Times New Roman"/>
          <w:color w:val="000000" w:themeColor="text1"/>
          <w:vertAlign w:val="subscript"/>
        </w:rPr>
        <w:t>A</w:t>
      </w:r>
      <w:r w:rsidRPr="0081297B">
        <w:rPr>
          <w:rFonts w:ascii="Times New Roman" w:hAnsi="Times New Roman" w:cs="Times New Roman"/>
          <w:color w:val="000000" w:themeColor="text1"/>
        </w:rPr>
        <w:t xml:space="preserve">  i po pozytywnie zakończonym audycie, dostarczy „Certyfikat” Użytkownikowi. </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Gwarancja Systemowa na Certyfikowany System Okablowania Strukturalnego obejmuje: </w:t>
      </w:r>
    </w:p>
    <w:p w:rsidR="008D15A4" w:rsidRPr="0081297B" w:rsidRDefault="008D15A4" w:rsidP="00FB4658">
      <w:pPr>
        <w:spacing w:after="0" w:line="240" w:lineRule="auto"/>
        <w:ind w:left="284" w:hanging="284"/>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A. Gwarancję produktową Wszystkie komponenty Certyfikowanego Systemu Okablowania Strukturalnego będą wolne od wad materiałowych i wad wykonania pod warunkiem ich prawidłowego montażu i eksploatacji. </w:t>
      </w:r>
    </w:p>
    <w:p w:rsidR="008D15A4" w:rsidRPr="0081297B" w:rsidRDefault="008D15A4" w:rsidP="00FB4658">
      <w:pPr>
        <w:spacing w:after="0" w:line="240" w:lineRule="auto"/>
        <w:ind w:left="284" w:hanging="284"/>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B. Gwarancję wydajności Parametry łącza stałego lub kanału Certyfikowanego Systemu Okablowania Strukturalnego będą spełniać wymogi określone przez normy ISO/IEC 11801, EN 50173, PN-EN 50173-1, TIA/EIA 568A/B dla klasy wydajności, dla której łącze było zaprojektowane. </w:t>
      </w:r>
    </w:p>
    <w:p w:rsidR="008D15A4" w:rsidRPr="0081297B" w:rsidRDefault="008D15A4" w:rsidP="00FB4658">
      <w:pPr>
        <w:spacing w:after="0" w:line="240" w:lineRule="auto"/>
        <w:ind w:left="284" w:hanging="284"/>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C. Gwarancję na pracę aplikacji Gwarancja nie jest ograniczona poprzez definiowane z góry poszczególnych protokołów transmisji możliwych do zastosowania przez Użytkownika. Certyfikowany System Okablowania Strukturalnego będzie umożliwiał transmisję sygnałów w oparciu o protokoły i aplikacje sieciowe zdefiniowane przez komitety normalizacyjne IEEE, ANSI, TIA/EIA oraz ATM Forum i zatwierdzonych do transmisji w oparciu o aktualne normy ISO/IEC 11801, EN 50173 , PN-EN 50173-1, TIA/EIA 568A/B. </w:t>
      </w:r>
    </w:p>
    <w:p w:rsidR="00FB4658" w:rsidRDefault="00FB4658">
      <w:pPr>
        <w:spacing w:after="160" w:line="259" w:lineRule="auto"/>
        <w:rPr>
          <w:rFonts w:ascii="Times New Roman" w:hAnsi="Times New Roman" w:cs="Times New Roman"/>
          <w:color w:val="000000" w:themeColor="text1"/>
        </w:rPr>
      </w:pPr>
      <w:r>
        <w:rPr>
          <w:rFonts w:ascii="Times New Roman" w:hAnsi="Times New Roman" w:cs="Times New Roman"/>
          <w:color w:val="000000" w:themeColor="text1"/>
        </w:rPr>
        <w:br w:type="page"/>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Gwarancja Systemowa – procedura uzyskania gwarancji.</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Pierwszym etapem procedury  uzyskania Gwarancji Systemowej jest przesłanie do producenta okablowania  wypełnionego Formularza Zgłoszeniowego przed rozpoczęciem instalacji.</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Formularz Zgłoszeniowy zawiera podstawowe informacje dotyczące instalacji, Certyfikowanego Instalatora oraz terminów rozpoczęcia i zakończenia instalacji.</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Producent zastrzega sobie możliwość kontroli instalacji podczas jej realizacji, jak również po jej zakończeniu.</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Po wykonaniu instalacji do Producenta Systemu należy dostarczyć następujące dokumenty:</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Podpisany i ostemplowany komplet dokumentacji powykonawczej zawierającej schemat ideowy instalacji oraz projekty punktów dystrybucyjnych (szaf).</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Listę zainstalowanych komponentów wraz z kopiami faktur zakupowych.</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 Wyniki pomiarów dynamicznych torów miedzianych łączy stałych lub kanałów (Permanent Link) oraz wyniki pomiarów tłumienia torów światłowodowych  wykonanych według obowiązujących norm ISO/IEC 11801 lub EN 50173-1. Pomiary światłowodowe muszą być wykonane w dwóch oknach, w dwóch kierunkach, należy wykonać przynajmniej pomiar tłumienności kanału. </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Pomiary muszą być dostarczone w formacie elektronicznym miernika (.flt, .fcm, .dat, .mdb itp.).  </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Załączyć należy aktualne świadectwo kalibracji miernika użytego do wykonania pomiarów.</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W przypadku  stwierdzenia nieprawidłowości w wykonanej instalacji certyfikowany Instalator wykonuje niezbędne poprawki i zgłasza je do Producenta Systemu, po czym ustalany jest termin kontroli sieci (kontrola ta może być odpłatna). </w:t>
      </w:r>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Po potwierdzeniu właściwego wykonania instalacji przez Producenta Systemu wystawiona zostanie nieodpłatnie Gwarancja Systemowa na Certyfikowany System Okablowania Strukturalnego w postaci certyfikatu.</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Wykonać dokumentację powykonawczą. </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Dokumentacja powykonawcza ma zawierać:</w:t>
      </w:r>
    </w:p>
    <w:p w:rsidR="008D15A4" w:rsidRPr="0081297B" w:rsidRDefault="008D15A4" w:rsidP="0081297B">
      <w:pPr>
        <w:numPr>
          <w:ilvl w:val="0"/>
          <w:numId w:val="9"/>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Raporty z pomiarów dynamicznych okablowania,</w:t>
      </w:r>
    </w:p>
    <w:p w:rsidR="008D15A4" w:rsidRPr="0081297B" w:rsidRDefault="008D15A4" w:rsidP="0081297B">
      <w:pPr>
        <w:numPr>
          <w:ilvl w:val="0"/>
          <w:numId w:val="9"/>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Rzeczywiste trasy prowadzenia kabli transmisyjnych poziomych,</w:t>
      </w:r>
    </w:p>
    <w:p w:rsidR="008D15A4" w:rsidRPr="0081297B" w:rsidRDefault="008D15A4" w:rsidP="0081297B">
      <w:pPr>
        <w:numPr>
          <w:ilvl w:val="0"/>
          <w:numId w:val="9"/>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 Oznaczenia poszczególnych szaf, gniazd, kabli i portów w panelach krosowych, </w:t>
      </w:r>
    </w:p>
    <w:p w:rsidR="008D15A4" w:rsidRPr="0081297B" w:rsidRDefault="008D15A4" w:rsidP="0081297B">
      <w:pPr>
        <w:numPr>
          <w:ilvl w:val="0"/>
          <w:numId w:val="9"/>
        </w:num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 Lokalizację przebić przez ściany i podłogi. </w:t>
      </w:r>
    </w:p>
    <w:p w:rsidR="008D15A4"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Raporty pomiarowe wszystkich torów transmisyjnych należy zawrzeć w dokumentacji powykonawczej i przekazać inwestorowi przy odbiorze inwestycji. Drugą kopię pomiarów (dokumentacji powykonawczej) należy przekazać producentowi okablowania w celu udzielenia inwestorowi (Użytkownikowi końcowemu) bezpłatnej gwarancji.</w:t>
      </w:r>
    </w:p>
    <w:p w:rsidR="00FB4658" w:rsidRPr="0081297B" w:rsidRDefault="00FB4658" w:rsidP="0081297B">
      <w:pPr>
        <w:spacing w:after="0" w:line="240" w:lineRule="auto"/>
        <w:jc w:val="both"/>
        <w:rPr>
          <w:rFonts w:ascii="Times New Roman" w:hAnsi="Times New Roman" w:cs="Times New Roman"/>
          <w:color w:val="000000" w:themeColor="text1"/>
        </w:rPr>
      </w:pPr>
    </w:p>
    <w:p w:rsidR="008D15A4" w:rsidRPr="00FB4658" w:rsidRDefault="00FB4658"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69" w:name="_Toc517702798"/>
      <w:r w:rsidRPr="00FB4658">
        <w:rPr>
          <w:rFonts w:ascii="Times New Roman" w:hAnsi="Times New Roman" w:cs="Times New Roman"/>
          <w:b/>
          <w:i w:val="0"/>
          <w:color w:val="000000" w:themeColor="text1"/>
          <w:spacing w:val="0"/>
          <w:sz w:val="22"/>
          <w:szCs w:val="22"/>
        </w:rPr>
        <w:t>TRASY KABLOWE TELETECHNICZNE</w:t>
      </w:r>
      <w:bookmarkEnd w:id="69"/>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Trasy prowadzenia przewodów transmisyjnych okablowania poziomego zostały skoordynowane z istniejącymi i wykonywanymi instalacjami w budynku m.in. dedykowaną oraz ogólną instalacją elektryczną, instalacją centralnego ogrzewania, wody, gazu, itp. Jeżeli w trakcie realizacji nastąpią zmiany tras prowadzenia instalacji okablowania (lub innych wymienionych wyżej) – należy ustalić właściwe rozprowadzenie z Projektantem działającym w porozumieniu z Użytkownikiem końcowym.</w:t>
      </w:r>
    </w:p>
    <w:p w:rsidR="008D15A4" w:rsidRPr="0081297B"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Na etapie realizacji, trasy kablowe teletechniczne należy zweryfikować uwzględniając przebiegi m.in. tras kablowych instalacji elektrycznej oraz ciągami kanałów wentylacji mechanicznej. </w:t>
      </w:r>
    </w:p>
    <w:p w:rsidR="00BC323D" w:rsidRPr="0081297B" w:rsidRDefault="00BC323D"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 salach informatycznych kable będą prowadzone w kanałach kablowych pod biurkami.</w:t>
      </w:r>
    </w:p>
    <w:p w:rsidR="008D15A4" w:rsidRDefault="008D15A4" w:rsidP="00FB4658">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Gniazda abonenckie należy wykonać podtynkowo w postaci </w:t>
      </w:r>
      <w:proofErr w:type="spellStart"/>
      <w:r w:rsidRPr="0081297B">
        <w:rPr>
          <w:rFonts w:ascii="Times New Roman" w:hAnsi="Times New Roman" w:cs="Times New Roman"/>
          <w:color w:val="000000" w:themeColor="text1"/>
        </w:rPr>
        <w:t>PELi</w:t>
      </w:r>
      <w:proofErr w:type="spellEnd"/>
      <w:r w:rsidRPr="0081297B">
        <w:rPr>
          <w:rFonts w:ascii="Times New Roman" w:hAnsi="Times New Roman" w:cs="Times New Roman"/>
          <w:color w:val="000000" w:themeColor="text1"/>
        </w:rPr>
        <w:t xml:space="preserve"> w układach zgodnych z przyjętymi w projekcie instalacji elektrycznej. Gniazda instalować na wysokości 0,3m. Dokładną lokalizację punktów PEL uzgodnić z Użytkownikiem na etapie realizacji w zależności od ostatecznej aranżacji pomieszczeń.</w:t>
      </w:r>
    </w:p>
    <w:p w:rsidR="00FB4658" w:rsidRPr="0081297B" w:rsidRDefault="00FB4658" w:rsidP="00FB4658">
      <w:pPr>
        <w:spacing w:after="0" w:line="240" w:lineRule="auto"/>
        <w:jc w:val="both"/>
        <w:rPr>
          <w:rFonts w:ascii="Times New Roman" w:hAnsi="Times New Roman" w:cs="Times New Roman"/>
          <w:color w:val="000000" w:themeColor="text1"/>
        </w:rPr>
      </w:pPr>
    </w:p>
    <w:p w:rsidR="008D15A4" w:rsidRPr="00FB4658" w:rsidRDefault="008D15A4"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70" w:name="_Toc400391134"/>
      <w:bookmarkStart w:id="71" w:name="_Toc397420760"/>
      <w:bookmarkStart w:id="72" w:name="_Toc394398102"/>
      <w:bookmarkStart w:id="73" w:name="_Toc517702799"/>
      <w:r w:rsidRPr="00FB4658">
        <w:rPr>
          <w:rFonts w:ascii="Times New Roman" w:hAnsi="Times New Roman" w:cs="Times New Roman"/>
          <w:b/>
          <w:i w:val="0"/>
          <w:color w:val="000000" w:themeColor="text1"/>
          <w:spacing w:val="0"/>
          <w:sz w:val="22"/>
          <w:szCs w:val="22"/>
        </w:rPr>
        <w:t>UWAGI KOŃCOWE</w:t>
      </w:r>
      <w:bookmarkEnd w:id="70"/>
      <w:bookmarkEnd w:id="71"/>
      <w:bookmarkEnd w:id="72"/>
      <w:bookmarkEnd w:id="73"/>
    </w:p>
    <w:p w:rsidR="008D15A4" w:rsidRPr="0081297B"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 xml:space="preserve">Wszystkie materiały wprowadzone do robót winny być nowe, nieużywane, najnowszych aktualnych wzorów, winny również uwzględniać wszystkie nowoczesne rozwiązania techniczne. </w:t>
      </w:r>
    </w:p>
    <w:p w:rsidR="008D15A4" w:rsidRDefault="008D15A4" w:rsidP="0081297B">
      <w:pPr>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Różnice pomiędzy wymienionymi normami w projekcie a proponowanymi normami zamiennymi muszą być w pełni opisane przez Wykonawcę i przedłożone do zatwierdzenia przez Zamawiającego W przypadku, kiedy ustali się, że proponowane odchylenia nie zapewniają zasadniczo równorzędnego działania, Wykonawca zastosuje się do wymienionych w dokumentacji projektowej.</w:t>
      </w:r>
    </w:p>
    <w:p w:rsidR="00FB4658" w:rsidRDefault="00FB4658" w:rsidP="0081297B">
      <w:pPr>
        <w:spacing w:after="0" w:line="240" w:lineRule="auto"/>
        <w:jc w:val="both"/>
        <w:rPr>
          <w:rFonts w:ascii="Times New Roman" w:hAnsi="Times New Roman" w:cs="Times New Roman"/>
          <w:color w:val="000000" w:themeColor="text1"/>
        </w:rPr>
      </w:pPr>
    </w:p>
    <w:p w:rsidR="00FB4658" w:rsidRDefault="00FB4658" w:rsidP="0081297B">
      <w:pPr>
        <w:spacing w:after="0" w:line="240" w:lineRule="auto"/>
        <w:jc w:val="both"/>
        <w:rPr>
          <w:rFonts w:ascii="Times New Roman" w:hAnsi="Times New Roman" w:cs="Times New Roman"/>
          <w:color w:val="000000" w:themeColor="text1"/>
        </w:rPr>
      </w:pPr>
    </w:p>
    <w:p w:rsidR="00FB4658" w:rsidRPr="0081297B" w:rsidRDefault="00FB4658" w:rsidP="0081297B">
      <w:pPr>
        <w:spacing w:after="0" w:line="240" w:lineRule="auto"/>
        <w:jc w:val="both"/>
        <w:rPr>
          <w:rFonts w:ascii="Times New Roman" w:hAnsi="Times New Roman" w:cs="Times New Roman"/>
          <w:color w:val="000000" w:themeColor="text1"/>
        </w:rPr>
      </w:pPr>
    </w:p>
    <w:p w:rsidR="008D15A4" w:rsidRPr="00FB4658" w:rsidRDefault="008D15A4"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74" w:name="_Toc517702800"/>
      <w:r w:rsidRPr="00FB4658">
        <w:rPr>
          <w:rFonts w:ascii="Times New Roman" w:hAnsi="Times New Roman" w:cs="Times New Roman"/>
          <w:b/>
          <w:i w:val="0"/>
          <w:color w:val="000000" w:themeColor="text1"/>
          <w:spacing w:val="0"/>
          <w:sz w:val="22"/>
          <w:szCs w:val="22"/>
        </w:rPr>
        <w:t>ALTERNATYWNE PROPOZYCJE</w:t>
      </w:r>
      <w:bookmarkEnd w:id="74"/>
    </w:p>
    <w:p w:rsidR="008D15A4" w:rsidRPr="0081297B" w:rsidRDefault="008D15A4" w:rsidP="0081297B">
      <w:pPr>
        <w:pStyle w:val="Akapitzlist"/>
        <w:numPr>
          <w:ilvl w:val="0"/>
          <w:numId w:val="10"/>
        </w:numPr>
        <w:autoSpaceDE w:val="0"/>
        <w:autoSpaceDN w:val="0"/>
        <w:adjustRightInd w:val="0"/>
        <w:ind w:left="284"/>
        <w:jc w:val="both"/>
        <w:rPr>
          <w:rFonts w:ascii="Times New Roman" w:eastAsiaTheme="minorHAnsi" w:hAnsi="Times New Roman" w:cs="Times New Roman"/>
          <w:color w:val="000000" w:themeColor="text1"/>
          <w:sz w:val="22"/>
          <w:szCs w:val="22"/>
          <w:lang w:eastAsia="en-US"/>
        </w:rPr>
      </w:pPr>
      <w:r w:rsidRPr="0081297B">
        <w:rPr>
          <w:rFonts w:ascii="Times New Roman" w:eastAsiaTheme="minorHAnsi" w:hAnsi="Times New Roman" w:cs="Times New Roman"/>
          <w:color w:val="000000" w:themeColor="text1"/>
          <w:sz w:val="22"/>
          <w:szCs w:val="22"/>
          <w:lang w:eastAsia="en-US"/>
        </w:rPr>
        <w:t>Zgodnie z zasadami zamówień publicznych można zastosować materiały i rozwiązania równoważne, to jest w żadnym stopniu nie obniżające standardu i nie zmieniające zasad oraz rozwiązań technicznych przyjętych w niniejszej specyfikacji, a tym samym nie powodujące konieczności przeprojektowania jakichkolwiek elementów infrastruktury ani nie pozbawiające Użytkownika żadnych wydajności, funkcjonalności i użyteczności.</w:t>
      </w:r>
    </w:p>
    <w:p w:rsidR="008D15A4" w:rsidRPr="0081297B" w:rsidRDefault="008D15A4" w:rsidP="0081297B">
      <w:pPr>
        <w:autoSpaceDE w:val="0"/>
        <w:autoSpaceDN w:val="0"/>
        <w:adjustRightInd w:val="0"/>
        <w:spacing w:after="0" w:line="240" w:lineRule="auto"/>
        <w:ind w:left="284" w:hanging="284"/>
        <w:jc w:val="both"/>
        <w:rPr>
          <w:rFonts w:ascii="Times New Roman" w:hAnsi="Times New Roman" w:cs="Times New Roman"/>
          <w:color w:val="000000" w:themeColor="text1"/>
        </w:rPr>
      </w:pPr>
      <w:r w:rsidRPr="0081297B">
        <w:rPr>
          <w:rFonts w:ascii="Times New Roman" w:hAnsi="Times New Roman" w:cs="Times New Roman"/>
          <w:color w:val="000000" w:themeColor="text1"/>
        </w:rPr>
        <w:t>2. Jeżeli wykonawca zaproponuje zastosowanie rozwiązania zamiennego (alternatywnego), powinien przedstawić Projektantowi listę zamienionych materiałów (wraz z zaprojektowanymi odpowiednikami w formie tabeli – nr katalogowy producenta, opis produktu, ilość), jak również wszelkie karty katalogowe i certyfikaty wystawione przez akredytowane niezależne laboratoria testowe i inne dokumenty pozwalające Zamawiającemu (Inwestorowi) ocenić zgodność proponowanego rozwiązania ze wszystkimi wymaganiami SIWZ i dokumentacji projektowej. Jeżeli taka propozycja będzie składana przez oferenta na etapie przed otwarciem ofert, oferent powinien dostarczyć wszystkie w/w dokumenty jako załącznik do oferty – w celu zapewnienia uczciwej informacji dla Zamawiającego oraz warunków uczciwej konkurencji dla innych oferentów, biorących udział w tym postępowaniu.</w:t>
      </w:r>
    </w:p>
    <w:p w:rsidR="008D15A4" w:rsidRPr="0081297B" w:rsidRDefault="008D15A4" w:rsidP="0081297B">
      <w:pPr>
        <w:autoSpaceDE w:val="0"/>
        <w:autoSpaceDN w:val="0"/>
        <w:adjustRightInd w:val="0"/>
        <w:spacing w:after="0" w:line="240" w:lineRule="auto"/>
        <w:jc w:val="both"/>
        <w:rPr>
          <w:rFonts w:ascii="Times New Roman" w:hAnsi="Times New Roman" w:cs="Times New Roman"/>
          <w:color w:val="000000" w:themeColor="text1"/>
        </w:rPr>
      </w:pPr>
      <w:r w:rsidRPr="0081297B">
        <w:rPr>
          <w:rFonts w:ascii="Times New Roman" w:hAnsi="Times New Roman" w:cs="Times New Roman"/>
          <w:color w:val="000000" w:themeColor="text1"/>
        </w:rPr>
        <w:t>W celu zapewnienia minimalnych warunków równoważności, należy uwzględnić przede wszystkim poniższe wymagania:</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Wszystkie wcześniej opisane wymagania projektowe, techniczne i funkcjonalne;</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Całe rozwiązanie w zakresie sieci okablowania miedzianego, światłowodowego ma pochodzić od jednego producenta i być objęte jednolitą i spójną gwarancją systemową udzieloną bezpośrednio przez producenta okablowania na okres minimum 25 lat obejmującą wszystkie elementy pasywne toru transmisyjnego, jak również płyty czołowe gniazd końcowych, wieszaki kablowe;</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p>
    <w:p w:rsidR="0037528E" w:rsidRPr="00FB4658" w:rsidRDefault="00216F7B"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75" w:name="_Toc517702801"/>
      <w:r w:rsidRPr="00FB4658">
        <w:rPr>
          <w:rFonts w:ascii="Times New Roman" w:hAnsi="Times New Roman" w:cs="Times New Roman"/>
          <w:b/>
          <w:i w:val="0"/>
          <w:color w:val="000000" w:themeColor="text1"/>
          <w:spacing w:val="0"/>
          <w:sz w:val="22"/>
          <w:szCs w:val="22"/>
        </w:rPr>
        <w:t>TABLICE INTERAKTYWNE</w:t>
      </w:r>
      <w:bookmarkEnd w:id="75"/>
    </w:p>
    <w:p w:rsidR="00CE7BAD" w:rsidRPr="0081297B" w:rsidRDefault="00CE7BAD"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W obiekcie przewidywany jest montaż tablic interaktywnych, powieszanych na ścianie. Komunikacja między komputerem, a tablicą odbywać się będzie za pośrednictwem kabla USB umieszczonego w rurce elektroinstalacyjnej. Dane tablicy zamieszczone zostały poniżej.</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Rozmiar :: 88"</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Technologia :: Dotykowa - Podczerwień</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 xml:space="preserve">Powierzchnia: </w:t>
      </w:r>
      <w:proofErr w:type="spellStart"/>
      <w:r w:rsidRPr="0081297B">
        <w:rPr>
          <w:rFonts w:ascii="Times New Roman" w:eastAsia="ArialNarrow" w:hAnsi="Times New Roman" w:cs="Times New Roman"/>
          <w:color w:val="000000" w:themeColor="text1"/>
        </w:rPr>
        <w:t>Suchościeralna</w:t>
      </w:r>
      <w:proofErr w:type="spellEnd"/>
      <w:r w:rsidRPr="0081297B">
        <w:rPr>
          <w:rFonts w:ascii="Times New Roman" w:eastAsia="ArialNarrow" w:hAnsi="Times New Roman" w:cs="Times New Roman"/>
          <w:color w:val="000000" w:themeColor="text1"/>
        </w:rPr>
        <w:t xml:space="preserve"> - w cenie (umożliwia pisanie po tablicy także markerami </w:t>
      </w:r>
      <w:proofErr w:type="spellStart"/>
      <w:r w:rsidRPr="0081297B">
        <w:rPr>
          <w:rFonts w:ascii="Times New Roman" w:eastAsia="ArialNarrow" w:hAnsi="Times New Roman" w:cs="Times New Roman"/>
          <w:color w:val="000000" w:themeColor="text1"/>
        </w:rPr>
        <w:t>suchościeralnymi</w:t>
      </w:r>
      <w:proofErr w:type="spellEnd"/>
      <w:r w:rsidRPr="0081297B">
        <w:rPr>
          <w:rFonts w:ascii="Times New Roman" w:eastAsia="ArialNarrow" w:hAnsi="Times New Roman" w:cs="Times New Roman"/>
          <w:color w:val="000000" w:themeColor="text1"/>
        </w:rPr>
        <w:t>)</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Wersja do powieszenia na ścianie (bez podstawy jezdnej)</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Nowa generacja produktu – elektroniczna tablica interaktywna działa w oparciu o technologie skanowania matrycy w podczerwieni w połączeniu z komputerem i projektorem. Używając palca lub bezpośrednio pisaka możemy kontrolować komputer, drukować w czasie prezentacji czy też udostępniać informacje on-line. Tablica ta jest narzędziem nowoczesnego nauczania, szkolenia czy pokazu podczas multimedialnej konferencji i każdego rodzaju prezentacji. Interaktywna tablica jest podłączana do komputera, co umożliwia zapisanie w nim wszystkiego, co zanotowano lub narysowano na tablicy. Interaktywne oprogramowanie zapisuje wszystkie naniesione zmiany na tablicy, które mogą być zachowane w pliku, wydrukowane lub przesłane dalej.</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Rama z czujnikami podczerwieni niewidocznymi z zewnątrz</w:t>
      </w:r>
    </w:p>
    <w:p w:rsidR="00CE3CF6" w:rsidRPr="0081297B" w:rsidRDefault="00CE3CF6" w:rsidP="0081297B">
      <w:pPr>
        <w:autoSpaceDE w:val="0"/>
        <w:autoSpaceDN w:val="0"/>
        <w:adjustRightInd w:val="0"/>
        <w:spacing w:after="0" w:line="240" w:lineRule="auto"/>
        <w:jc w:val="center"/>
        <w:rPr>
          <w:rFonts w:ascii="Times New Roman" w:eastAsia="ArialNarrow" w:hAnsi="Times New Roman" w:cs="Times New Roman"/>
          <w:color w:val="000000" w:themeColor="text1"/>
        </w:rPr>
      </w:pPr>
      <w:r w:rsidRPr="0081297B">
        <w:rPr>
          <w:rFonts w:ascii="Times New Roman" w:eastAsia="ArialNarrow" w:hAnsi="Times New Roman" w:cs="Times New Roman"/>
          <w:noProof/>
          <w:color w:val="000000" w:themeColor="text1"/>
          <w:lang w:eastAsia="pl-PL"/>
        </w:rPr>
        <w:drawing>
          <wp:inline distT="0" distB="0" distL="0" distR="0">
            <wp:extent cx="3381375" cy="2161427"/>
            <wp:effectExtent l="19050" t="0" r="9525" b="0"/>
            <wp:docPr id="1" name="Obraz 1" descr="C:\Users\ArturZ\AppData\Local\Tem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turZ\AppData\Local\Temp\image00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1968" cy="2168198"/>
                    </a:xfrm>
                    <a:prstGeom prst="rect">
                      <a:avLst/>
                    </a:prstGeom>
                    <a:noFill/>
                    <a:ln>
                      <a:noFill/>
                    </a:ln>
                  </pic:spPr>
                </pic:pic>
              </a:graphicData>
            </a:graphic>
          </wp:inline>
        </w:drawing>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1. Listwy z czujnikami podczerwieni</w:t>
      </w:r>
      <w:r w:rsidR="00CE3CF6" w:rsidRPr="0081297B">
        <w:rPr>
          <w:rFonts w:ascii="Times New Roman" w:eastAsia="ArialNarrow" w:hAnsi="Times New Roman" w:cs="Times New Roman"/>
          <w:color w:val="000000" w:themeColor="text1"/>
        </w:rPr>
        <w:t xml:space="preserve"> A,B,C,D pełnią kluczową rolę</w:t>
      </w:r>
      <w:r w:rsidRPr="0081297B">
        <w:rPr>
          <w:rFonts w:ascii="Times New Roman" w:eastAsia="ArialNarrow" w:hAnsi="Times New Roman" w:cs="Times New Roman"/>
          <w:color w:val="000000" w:themeColor="text1"/>
        </w:rPr>
        <w:t xml:space="preserve"> w tablicy.</w:t>
      </w:r>
    </w:p>
    <w:p w:rsidR="0037528E" w:rsidRPr="0081297B" w:rsidRDefault="0037528E" w:rsidP="0081297B">
      <w:pPr>
        <w:autoSpaceDE w:val="0"/>
        <w:autoSpaceDN w:val="0"/>
        <w:adjustRightInd w:val="0"/>
        <w:spacing w:after="0" w:line="240" w:lineRule="auto"/>
        <w:jc w:val="both"/>
        <w:rPr>
          <w:rFonts w:ascii="Times New Roman" w:eastAsia="ArialNarrow" w:hAnsi="Times New Roman" w:cs="Times New Roman"/>
          <w:color w:val="000000" w:themeColor="text1"/>
        </w:rPr>
      </w:pPr>
      <w:r w:rsidRPr="0081297B">
        <w:rPr>
          <w:rFonts w:ascii="Times New Roman" w:eastAsia="ArialNarrow" w:hAnsi="Times New Roman" w:cs="Times New Roman"/>
          <w:color w:val="000000" w:themeColor="text1"/>
        </w:rPr>
        <w:t>2. E – główna płyta sterującą.</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W celu zagwarantowania Użytkownikowi Końcowemu najwyższej jakości parametrów technicznych i użytkowych cała instalacja ma być nadzorowana w trakcie budowy oraz zweryfikowana przez inżynierów ze strony producenta przed odbiorem technicznym;</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Wszystkie elementy okablowania miedzianego, światłowodowego składające się na kompletne tory transmisyjne oraz ich organizację i montaż (w szczególności: kabel, panele krosowe, gniazda, kable krosowe, prowadnice kablowe i inne) mają być trwale oznaczone logo lub nazwą tego samego producenta i pochodzić z jednolitej oferty rynkowej;</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Producent systemu okablowania musi posiadać certyfikat jakości ISO9001:2000;</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Wszystkie elementy toru transmisyjnego mają być zgodne z wymaganiami obowiązujących norm przywołanych w projekcie dla poszczególnych elementów, tzn. na Kategorię 6 wg. ISO/IEC 11801 Am.1 i Am.2;</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Kabel transmisyjny miedziany ma być zgodny z wymaganiami Kat. 7 wg. ISO/IEC 11801 Am.1 i Am.2;</w:t>
      </w:r>
    </w:p>
    <w:p w:rsidR="008D15A4" w:rsidRPr="0081297B" w:rsidRDefault="008D15A4" w:rsidP="0081297B">
      <w:pPr>
        <w:pStyle w:val="Akapitzlist"/>
        <w:numPr>
          <w:ilvl w:val="0"/>
          <w:numId w:val="11"/>
        </w:numPr>
        <w:autoSpaceDE w:val="0"/>
        <w:autoSpaceDN w:val="0"/>
        <w:adjustRightInd w:val="0"/>
        <w:jc w:val="both"/>
        <w:rPr>
          <w:rFonts w:ascii="Times New Roman" w:eastAsia="ArialNarrow" w:hAnsi="Times New Roman" w:cs="Times New Roman"/>
          <w:color w:val="000000" w:themeColor="text1"/>
          <w:sz w:val="22"/>
          <w:szCs w:val="22"/>
        </w:rPr>
      </w:pPr>
      <w:r w:rsidRPr="0081297B">
        <w:rPr>
          <w:rFonts w:ascii="Times New Roman" w:eastAsia="ArialNarrow" w:hAnsi="Times New Roman" w:cs="Times New Roman"/>
          <w:color w:val="000000" w:themeColor="text1"/>
          <w:sz w:val="22"/>
          <w:szCs w:val="22"/>
        </w:rPr>
        <w:t>Wydajność systemu i komponentów okablowania ma być potwierdzona certyfikatami niezależnych laboratorium, np. DELTA, GHMT, itp.</w:t>
      </w:r>
    </w:p>
    <w:p w:rsidR="001101EB" w:rsidRPr="0081297B" w:rsidRDefault="001101EB" w:rsidP="0081297B">
      <w:pPr>
        <w:pStyle w:val="Akapitzlist"/>
        <w:autoSpaceDE w:val="0"/>
        <w:autoSpaceDN w:val="0"/>
        <w:adjustRightInd w:val="0"/>
        <w:jc w:val="both"/>
        <w:rPr>
          <w:rFonts w:ascii="Times New Roman" w:eastAsia="ArialNarrow" w:hAnsi="Times New Roman" w:cs="Times New Roman"/>
          <w:color w:val="000000" w:themeColor="text1"/>
          <w:sz w:val="22"/>
          <w:szCs w:val="22"/>
        </w:rPr>
      </w:pPr>
    </w:p>
    <w:p w:rsidR="001101EB" w:rsidRPr="00FB4658" w:rsidRDefault="001101EB"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76" w:name="_Toc517702802"/>
      <w:r w:rsidRPr="00FB4658">
        <w:rPr>
          <w:rFonts w:ascii="Times New Roman" w:hAnsi="Times New Roman" w:cs="Times New Roman"/>
          <w:b/>
          <w:i w:val="0"/>
          <w:color w:val="000000" w:themeColor="text1"/>
          <w:spacing w:val="0"/>
          <w:sz w:val="22"/>
          <w:szCs w:val="22"/>
        </w:rPr>
        <w:t>SYSTEM KANAŁÓW KABLOWYCH I PUSZEK PODŁOGOWYCH</w:t>
      </w:r>
      <w:bookmarkEnd w:id="76"/>
    </w:p>
    <w:p w:rsidR="00B55D1D" w:rsidRPr="0081297B" w:rsidRDefault="00B55D1D" w:rsidP="0081297B">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Dla prowadzenia wszystkich instalacji elektrycznych niskoprądowych przewiduje się montaż kanałów</w:t>
      </w:r>
      <w:r w:rsidR="00C53117" w:rsidRPr="0081297B">
        <w:rPr>
          <w:rFonts w:ascii="Times New Roman" w:eastAsia="Times New Roman" w:hAnsi="Times New Roman" w:cs="Times New Roman"/>
          <w:color w:val="000000" w:themeColor="text1"/>
          <w:lang w:eastAsia="ar-SA"/>
        </w:rPr>
        <w:t xml:space="preserve"> kablowych montowanych do ścian. </w:t>
      </w:r>
      <w:r w:rsidRPr="0081297B">
        <w:rPr>
          <w:rFonts w:ascii="Times New Roman" w:eastAsia="Times New Roman" w:hAnsi="Times New Roman" w:cs="Times New Roman"/>
          <w:color w:val="000000" w:themeColor="text1"/>
          <w:lang w:eastAsia="ar-SA"/>
        </w:rPr>
        <w:t xml:space="preserve">Kanały kablowe umożliwiają w prosty sposób rozbudowę systemów o dodatkowe okablowanie. </w:t>
      </w:r>
    </w:p>
    <w:p w:rsidR="00B55D1D" w:rsidRPr="0081297B" w:rsidRDefault="00B55D1D" w:rsidP="0081297B">
      <w:pPr>
        <w:suppressAutoHyphens/>
        <w:autoSpaceDE w:val="0"/>
        <w:autoSpaceDN w:val="0"/>
        <w:adjustRightInd w:val="0"/>
        <w:spacing w:after="0" w:line="240" w:lineRule="auto"/>
        <w:jc w:val="both"/>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W salach informatycznych kable będą prowadzone w kanałach kablowych pod biurkami</w:t>
      </w:r>
      <w:r w:rsidR="00C53117" w:rsidRPr="0081297B">
        <w:rPr>
          <w:rFonts w:ascii="Times New Roman" w:eastAsia="Times New Roman" w:hAnsi="Times New Roman" w:cs="Times New Roman"/>
          <w:color w:val="000000" w:themeColor="text1"/>
          <w:lang w:eastAsia="ar-SA"/>
        </w:rPr>
        <w:t>, wydanych razem z biurkami w branży architektonicznej</w:t>
      </w:r>
      <w:r w:rsidRPr="0081297B">
        <w:rPr>
          <w:rFonts w:ascii="Times New Roman" w:eastAsia="Times New Roman" w:hAnsi="Times New Roman" w:cs="Times New Roman"/>
          <w:color w:val="000000" w:themeColor="text1"/>
          <w:lang w:eastAsia="ar-SA"/>
        </w:rPr>
        <w:t>.</w:t>
      </w:r>
    </w:p>
    <w:p w:rsidR="00EB4E64" w:rsidRPr="0081297B" w:rsidRDefault="00B55D1D" w:rsidP="0081297B">
      <w:pPr>
        <w:suppressAutoHyphens/>
        <w:autoSpaceDE w:val="0"/>
        <w:autoSpaceDN w:val="0"/>
        <w:adjustRightInd w:val="0"/>
        <w:spacing w:after="0" w:line="240" w:lineRule="auto"/>
        <w:jc w:val="both"/>
        <w:rPr>
          <w:rFonts w:ascii="Times New Roman" w:eastAsia="Times New Roman" w:hAnsi="Times New Roman" w:cs="Times New Roman"/>
          <w:b/>
          <w:color w:val="000000" w:themeColor="text1"/>
          <w:lang w:eastAsia="ar-SA"/>
        </w:rPr>
      </w:pPr>
      <w:r w:rsidRPr="0081297B">
        <w:rPr>
          <w:rFonts w:ascii="Times New Roman" w:eastAsia="Times New Roman" w:hAnsi="Times New Roman" w:cs="Times New Roman"/>
          <w:color w:val="000000" w:themeColor="text1"/>
          <w:lang w:eastAsia="ar-SA"/>
        </w:rPr>
        <w:t>W pomieszczeniach, w których konieczne jest doprowadzenie sygnałów do urządzeń zlokalizowanych z dala od ścian przewidziano puszki podpodłogowe. W każdej puszcze należy przewidzieć złącza nisko i silnoprądowe zgodnie z rysunkami. Do każdej puszki należy doprowadzić okablowanie w projektowanych rurkach ochronnych</w:t>
      </w:r>
      <w:r w:rsidR="00CC1295" w:rsidRPr="0081297B">
        <w:rPr>
          <w:rFonts w:ascii="Times New Roman" w:eastAsia="Times New Roman" w:hAnsi="Times New Roman" w:cs="Times New Roman"/>
          <w:color w:val="000000" w:themeColor="text1"/>
          <w:lang w:eastAsia="ar-SA"/>
        </w:rPr>
        <w:t>/</w:t>
      </w:r>
      <w:proofErr w:type="spellStart"/>
      <w:r w:rsidR="00CC1295" w:rsidRPr="0081297B">
        <w:rPr>
          <w:rFonts w:ascii="Times New Roman" w:eastAsia="Times New Roman" w:hAnsi="Times New Roman" w:cs="Times New Roman"/>
          <w:color w:val="000000" w:themeColor="text1"/>
          <w:lang w:eastAsia="ar-SA"/>
        </w:rPr>
        <w:t>peszelach</w:t>
      </w:r>
      <w:proofErr w:type="spellEnd"/>
      <w:r w:rsidRPr="0081297B">
        <w:rPr>
          <w:rFonts w:ascii="Times New Roman" w:eastAsia="Times New Roman" w:hAnsi="Times New Roman" w:cs="Times New Roman"/>
          <w:color w:val="000000" w:themeColor="text1"/>
          <w:lang w:eastAsia="ar-SA"/>
        </w:rPr>
        <w:t xml:space="preserve">. Dla prowadzonych instalacji przewidziano oddzielne rury fi50 (układane pod posadzką) dla instalacji niskoprądowych i silnoprądowych. Pokrywy wszystkich puszek podpodłogowych należy wyłożyć materiałem z jakiego jest wykonana podłoga w pomieszczeniu, w którym jest instalowana puszka. </w:t>
      </w:r>
    </w:p>
    <w:p w:rsidR="00EB4E64" w:rsidRPr="0081297B" w:rsidRDefault="00EB4E64" w:rsidP="0081297B">
      <w:pPr>
        <w:suppressAutoHyphens/>
        <w:autoSpaceDE w:val="0"/>
        <w:autoSpaceDN w:val="0"/>
        <w:adjustRightInd w:val="0"/>
        <w:spacing w:after="0" w:line="240" w:lineRule="auto"/>
        <w:jc w:val="both"/>
        <w:rPr>
          <w:rFonts w:ascii="Times New Roman" w:eastAsia="Times New Roman" w:hAnsi="Times New Roman" w:cs="Times New Roman"/>
          <w:b/>
          <w:color w:val="000000" w:themeColor="text1"/>
          <w:lang w:eastAsia="ar-SA"/>
        </w:rPr>
      </w:pPr>
    </w:p>
    <w:p w:rsidR="00EB4E64" w:rsidRPr="0081297B" w:rsidRDefault="00EB4E64" w:rsidP="0081297B">
      <w:pPr>
        <w:suppressAutoHyphens/>
        <w:autoSpaceDE w:val="0"/>
        <w:autoSpaceDN w:val="0"/>
        <w:adjustRightInd w:val="0"/>
        <w:spacing w:after="0" w:line="240" w:lineRule="auto"/>
        <w:jc w:val="both"/>
        <w:rPr>
          <w:rFonts w:ascii="Times New Roman" w:eastAsia="Times New Roman" w:hAnsi="Times New Roman" w:cs="Times New Roman"/>
          <w:b/>
          <w:color w:val="000000" w:themeColor="text1"/>
          <w:lang w:eastAsia="ar-SA"/>
        </w:rPr>
      </w:pPr>
    </w:p>
    <w:p w:rsidR="00EB4E64" w:rsidRPr="0081297B" w:rsidRDefault="00EB4E64" w:rsidP="0081297B">
      <w:pPr>
        <w:spacing w:after="0" w:line="240" w:lineRule="auto"/>
        <w:rPr>
          <w:rFonts w:ascii="Times New Roman" w:eastAsia="Times New Roman" w:hAnsi="Times New Roman" w:cs="Times New Roman"/>
          <w:b/>
          <w:bCs/>
          <w:caps/>
          <w:color w:val="000000" w:themeColor="text1"/>
          <w:lang w:eastAsia="ar-SA"/>
        </w:rPr>
      </w:pPr>
    </w:p>
    <w:p w:rsidR="00EB4E64" w:rsidRPr="0081297B" w:rsidRDefault="00EB4E64" w:rsidP="0014557D">
      <w:pPr>
        <w:pStyle w:val="Podtytu"/>
        <w:numPr>
          <w:ilvl w:val="0"/>
          <w:numId w:val="0"/>
        </w:numPr>
        <w:spacing w:after="0" w:line="240" w:lineRule="auto"/>
        <w:ind w:left="432"/>
        <w:outlineLvl w:val="0"/>
        <w:rPr>
          <w:rFonts w:ascii="Times New Roman" w:eastAsia="Times New Roman" w:hAnsi="Times New Roman" w:cs="Times New Roman"/>
          <w:b/>
          <w:bCs/>
          <w:caps/>
          <w:color w:val="000000" w:themeColor="text1"/>
          <w:lang w:eastAsia="ar-SA"/>
        </w:rPr>
      </w:pPr>
      <w:r w:rsidRPr="0081297B">
        <w:rPr>
          <w:rFonts w:ascii="Times New Roman" w:hAnsi="Times New Roman" w:cs="Times New Roman"/>
          <w:sz w:val="22"/>
          <w:szCs w:val="22"/>
          <w:lang w:eastAsia="ar-SA"/>
        </w:rPr>
        <w:br w:type="page"/>
      </w:r>
    </w:p>
    <w:p w:rsidR="001101EB" w:rsidRPr="00940CA7" w:rsidRDefault="001101EB" w:rsidP="0081297B">
      <w:pPr>
        <w:pStyle w:val="Podtytu"/>
        <w:numPr>
          <w:ilvl w:val="0"/>
          <w:numId w:val="18"/>
        </w:numPr>
        <w:spacing w:after="0" w:line="240" w:lineRule="auto"/>
        <w:outlineLvl w:val="0"/>
        <w:rPr>
          <w:rFonts w:ascii="Times New Roman" w:hAnsi="Times New Roman" w:cs="Times New Roman"/>
          <w:b/>
          <w:i w:val="0"/>
          <w:color w:val="000000" w:themeColor="text1"/>
          <w:spacing w:val="0"/>
          <w:sz w:val="22"/>
          <w:szCs w:val="22"/>
        </w:rPr>
      </w:pPr>
      <w:bookmarkStart w:id="77" w:name="_Toc517702803"/>
      <w:r w:rsidRPr="00940CA7">
        <w:rPr>
          <w:rFonts w:ascii="Times New Roman" w:hAnsi="Times New Roman" w:cs="Times New Roman"/>
          <w:b/>
          <w:i w:val="0"/>
          <w:color w:val="000000" w:themeColor="text1"/>
          <w:spacing w:val="0"/>
          <w:sz w:val="22"/>
          <w:szCs w:val="22"/>
        </w:rPr>
        <w:t>ZESTAWIENIE MATERIAŁÓW</w:t>
      </w:r>
      <w:bookmarkEnd w:id="77"/>
    </w:p>
    <w:tbl>
      <w:tblPr>
        <w:tblW w:w="9726" w:type="dxa"/>
        <w:tblInd w:w="13" w:type="dxa"/>
        <w:tblCellMar>
          <w:left w:w="70" w:type="dxa"/>
          <w:right w:w="70" w:type="dxa"/>
        </w:tblCellMar>
        <w:tblLook w:val="04A0"/>
      </w:tblPr>
      <w:tblGrid>
        <w:gridCol w:w="581"/>
        <w:gridCol w:w="7206"/>
        <w:gridCol w:w="1151"/>
        <w:gridCol w:w="788"/>
      </w:tblGrid>
      <w:tr w:rsidR="00770497" w:rsidRPr="00317695" w:rsidTr="00A92B26">
        <w:trPr>
          <w:trHeight w:val="384"/>
        </w:trPr>
        <w:tc>
          <w:tcPr>
            <w:tcW w:w="972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70497" w:rsidRPr="00770497" w:rsidRDefault="00770497" w:rsidP="00A92B26">
            <w:pPr>
              <w:suppressAutoHyphens/>
              <w:spacing w:before="120" w:after="120" w:line="240" w:lineRule="auto"/>
              <w:jc w:val="center"/>
              <w:rPr>
                <w:rFonts w:ascii="Times New Roman" w:eastAsia="Times New Roman" w:hAnsi="Times New Roman" w:cs="Times New Roman"/>
                <w:b/>
                <w:bCs/>
                <w:lang w:eastAsia="ar-SA"/>
              </w:rPr>
            </w:pPr>
            <w:r w:rsidRPr="00770497">
              <w:rPr>
                <w:rFonts w:ascii="Times New Roman" w:eastAsia="Times New Roman" w:hAnsi="Times New Roman" w:cs="Times New Roman"/>
                <w:b/>
              </w:rPr>
              <w:t>Okablowanie strukturalne</w:t>
            </w:r>
          </w:p>
        </w:tc>
      </w:tr>
      <w:tr w:rsidR="00770497" w:rsidRPr="00317695" w:rsidTr="00A92B26">
        <w:trPr>
          <w:trHeight w:val="396"/>
        </w:trPr>
        <w:tc>
          <w:tcPr>
            <w:tcW w:w="77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770497" w:rsidRDefault="00770497" w:rsidP="00A92B26">
            <w:pPr>
              <w:suppressAutoHyphens/>
              <w:spacing w:after="120" w:line="240" w:lineRule="auto"/>
              <w:jc w:val="center"/>
              <w:rPr>
                <w:rFonts w:ascii="Times New Roman" w:eastAsia="Times New Roman" w:hAnsi="Times New Roman" w:cs="Times New Roman"/>
                <w:b/>
                <w:lang w:eastAsia="ar-SA"/>
              </w:rPr>
            </w:pPr>
            <w:r w:rsidRPr="00770497">
              <w:rPr>
                <w:rFonts w:ascii="Times New Roman" w:eastAsia="Times New Roman" w:hAnsi="Times New Roman" w:cs="Times New Roman"/>
                <w:b/>
                <w:lang w:eastAsia="ar-SA"/>
              </w:rPr>
              <w:t>Wyszczególnienie</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Jednostka miary</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Ilość</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Szafa 42U, 800/800/1980, szer./gł./wys.  </w:t>
            </w:r>
            <w:proofErr w:type="spellStart"/>
            <w:r w:rsidRPr="00317695">
              <w:rPr>
                <w:rFonts w:ascii="Times New Roman" w:hAnsi="Times New Roman" w:cs="Times New Roman"/>
                <w:color w:val="000000"/>
              </w:rPr>
              <w:t>mm</w:t>
            </w:r>
            <w:proofErr w:type="spellEnd"/>
            <w:r w:rsidRPr="00317695">
              <w:rPr>
                <w:rFonts w:ascii="Times New Roman" w:hAnsi="Times New Roman" w:cs="Times New Roman"/>
                <w:color w:val="000000"/>
              </w:rPr>
              <w:t>. drzwi blacha/szkło, ( konstrukcja spawana - nośność 600 kg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2</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Listwa uziemiająca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3</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Komplet śrub montażowych (20 x śruba M6 + podkładka +</w:t>
            </w:r>
            <w:proofErr w:type="spellStart"/>
            <w:r w:rsidRPr="00317695">
              <w:rPr>
                <w:rFonts w:ascii="Times New Roman" w:hAnsi="Times New Roman" w:cs="Times New Roman"/>
                <w:color w:val="000000"/>
              </w:rPr>
              <w:t>nakretka</w:t>
            </w:r>
            <w:proofErr w:type="spellEnd"/>
            <w:r w:rsidRPr="00317695">
              <w:rPr>
                <w:rFonts w:ascii="Times New Roman" w:hAnsi="Times New Roman" w:cs="Times New Roman"/>
                <w:color w:val="000000"/>
              </w:rPr>
              <w:t xml:space="preserve"> koszykowa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8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4</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Półka stała 19" o gł. 400 </w:t>
            </w:r>
            <w:proofErr w:type="spellStart"/>
            <w:r w:rsidRPr="00317695">
              <w:rPr>
                <w:rFonts w:ascii="Times New Roman" w:hAnsi="Times New Roman" w:cs="Times New Roman"/>
                <w:color w:val="000000"/>
              </w:rPr>
              <w:t>mm</w:t>
            </w:r>
            <w:proofErr w:type="spellEnd"/>
            <w:r w:rsidRPr="00317695">
              <w:rPr>
                <w:rFonts w:ascii="Times New Roman" w:hAnsi="Times New Roman" w:cs="Times New Roman"/>
                <w:color w:val="000000"/>
              </w:rPr>
              <w:t xml:space="preserve">., 2U, z uszami na przesuwalnym rastrze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5</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Listwa zasilająca 19", 6xDIN wtyk DIN 16A/250V, wyłącznik podświetlany czerwony z zaślepką + moduł przeciwprzepięciowy z filtrem, kabel 2.5m</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6</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Panel krosowy 19", modularny na 24xRJ45, ekranowany, 1U, czarny,</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3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7</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Moduł RJ45 kat.6, nieekranowany, </w:t>
            </w:r>
            <w:proofErr w:type="spellStart"/>
            <w:r w:rsidRPr="00317695">
              <w:rPr>
                <w:rFonts w:ascii="Times New Roman" w:hAnsi="Times New Roman" w:cs="Times New Roman"/>
                <w:color w:val="000000"/>
              </w:rPr>
              <w:t>keystone</w:t>
            </w:r>
            <w:proofErr w:type="spellEnd"/>
            <w:r w:rsidRPr="00317695">
              <w:rPr>
                <w:rFonts w:ascii="Times New Roman" w:hAnsi="Times New Roman" w:cs="Times New Roman"/>
                <w:color w:val="000000"/>
              </w:rPr>
              <w:t xml:space="preserve">, </w:t>
            </w:r>
            <w:proofErr w:type="spellStart"/>
            <w:r w:rsidRPr="00317695">
              <w:rPr>
                <w:rFonts w:ascii="Times New Roman" w:hAnsi="Times New Roman" w:cs="Times New Roman"/>
                <w:color w:val="000000"/>
              </w:rPr>
              <w:t>beznarzędziowy</w:t>
            </w:r>
            <w:proofErr w:type="spellEnd"/>
            <w:r w:rsidRPr="00317695">
              <w:rPr>
                <w:rFonts w:ascii="Times New Roman" w:hAnsi="Times New Roman" w:cs="Times New Roman"/>
                <w:color w:val="000000"/>
              </w:rPr>
              <w:t xml:space="preserve">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72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8</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Poziomy organizator kabli 1U 19" z tworzywa sztucznego o podwyższonej elastyczności</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5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9</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Uchwyt kablowy z tworzywa sztucznego o podwyższonej elastyczności 1U, 80x80mm</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 xml:space="preserve">10 </w:t>
            </w:r>
          </w:p>
        </w:tc>
      </w:tr>
      <w:tr w:rsidR="00770497" w:rsidRPr="00317695" w:rsidTr="00A92B26">
        <w:trPr>
          <w:gridAfter w:val="2"/>
          <w:wAfter w:w="1939" w:type="dxa"/>
          <w:trHeight w:val="396"/>
        </w:trPr>
        <w:tc>
          <w:tcPr>
            <w:tcW w:w="77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770497" w:rsidRDefault="00770497" w:rsidP="00A92B26">
            <w:pPr>
              <w:suppressAutoHyphens/>
              <w:spacing w:after="120" w:line="240" w:lineRule="auto"/>
              <w:jc w:val="center"/>
              <w:rPr>
                <w:rFonts w:ascii="Times New Roman" w:eastAsia="Times New Roman" w:hAnsi="Times New Roman" w:cs="Times New Roman"/>
                <w:b/>
                <w:lang w:eastAsia="ar-SA"/>
              </w:rPr>
            </w:pPr>
            <w:r w:rsidRPr="00770497">
              <w:rPr>
                <w:rFonts w:ascii="Times New Roman" w:eastAsia="Times New Roman" w:hAnsi="Times New Roman" w:cs="Times New Roman"/>
                <w:b/>
                <w:lang w:eastAsia="ar-SA"/>
              </w:rPr>
              <w:t>Kabel i punkty końcowe</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Kabel U/UTP kat.6 405 drut niebieski</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Mb</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280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2</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Rurka elektroinstalacyjna / </w:t>
            </w:r>
            <w:proofErr w:type="spellStart"/>
            <w:r w:rsidRPr="00317695">
              <w:rPr>
                <w:rFonts w:ascii="Times New Roman" w:hAnsi="Times New Roman" w:cs="Times New Roman"/>
                <w:color w:val="000000"/>
              </w:rPr>
              <w:t>peszel</w:t>
            </w:r>
            <w:proofErr w:type="spellEnd"/>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Mb</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40</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3</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Puszka podtynkowa do ścian pustych 2 MOD</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6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4</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Puszka natynkowa 2 MOD (81 x 40 x 81)</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49</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5</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Ramka z suportem 2 MOD M45 (81 x 40 x 81)</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55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6</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Adapter kątowy 2xRJ45 (45/45)</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58</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7</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Moduł RJ45 kat.6, nieekranowany, </w:t>
            </w:r>
            <w:proofErr w:type="spellStart"/>
            <w:r w:rsidRPr="00317695">
              <w:rPr>
                <w:rFonts w:ascii="Times New Roman" w:hAnsi="Times New Roman" w:cs="Times New Roman"/>
                <w:color w:val="000000"/>
              </w:rPr>
              <w:t>keystone</w:t>
            </w:r>
            <w:proofErr w:type="spellEnd"/>
            <w:r w:rsidRPr="00317695">
              <w:rPr>
                <w:rFonts w:ascii="Times New Roman" w:hAnsi="Times New Roman" w:cs="Times New Roman"/>
                <w:color w:val="000000"/>
              </w:rPr>
              <w:t xml:space="preserve">, </w:t>
            </w:r>
            <w:proofErr w:type="spellStart"/>
            <w:r w:rsidRPr="00317695">
              <w:rPr>
                <w:rFonts w:ascii="Times New Roman" w:hAnsi="Times New Roman" w:cs="Times New Roman"/>
                <w:color w:val="000000"/>
              </w:rPr>
              <w:t>beznarzędziowy</w:t>
            </w:r>
            <w:proofErr w:type="spellEnd"/>
            <w:r w:rsidRPr="00317695">
              <w:rPr>
                <w:rFonts w:ascii="Times New Roman" w:hAnsi="Times New Roman" w:cs="Times New Roman"/>
                <w:color w:val="000000"/>
              </w:rPr>
              <w:t xml:space="preserve">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65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8</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proofErr w:type="spellStart"/>
            <w:r w:rsidRPr="00317695">
              <w:rPr>
                <w:rFonts w:ascii="Times New Roman" w:hAnsi="Times New Roman" w:cs="Times New Roman"/>
                <w:color w:val="000000"/>
              </w:rPr>
              <w:t>Patchcord</w:t>
            </w:r>
            <w:proofErr w:type="spellEnd"/>
            <w:r w:rsidRPr="00317695">
              <w:rPr>
                <w:rFonts w:ascii="Times New Roman" w:hAnsi="Times New Roman" w:cs="Times New Roman"/>
                <w:color w:val="000000"/>
              </w:rPr>
              <w:t xml:space="preserve"> U/UTP kat.5e LSHF szary 0,50m</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24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9</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proofErr w:type="spellStart"/>
            <w:r w:rsidRPr="00317695">
              <w:rPr>
                <w:rFonts w:ascii="Times New Roman" w:hAnsi="Times New Roman" w:cs="Times New Roman"/>
                <w:color w:val="000000"/>
              </w:rPr>
              <w:t>Patchcord</w:t>
            </w:r>
            <w:proofErr w:type="spellEnd"/>
            <w:r w:rsidRPr="00317695">
              <w:rPr>
                <w:rFonts w:ascii="Times New Roman" w:hAnsi="Times New Roman" w:cs="Times New Roman"/>
                <w:color w:val="000000"/>
              </w:rPr>
              <w:t xml:space="preserve"> U/UTP kat.5e LSHF szary 1m</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41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10</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proofErr w:type="spellStart"/>
            <w:r w:rsidRPr="00317695">
              <w:rPr>
                <w:rFonts w:ascii="Times New Roman" w:hAnsi="Times New Roman" w:cs="Times New Roman"/>
                <w:color w:val="000000"/>
              </w:rPr>
              <w:t>Patchcord</w:t>
            </w:r>
            <w:proofErr w:type="spellEnd"/>
            <w:r w:rsidRPr="00317695">
              <w:rPr>
                <w:rFonts w:ascii="Times New Roman" w:hAnsi="Times New Roman" w:cs="Times New Roman"/>
                <w:color w:val="000000"/>
              </w:rPr>
              <w:t xml:space="preserve"> U/UTP kat.5e LSHF szary 2m (opcja)</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55</w:t>
            </w:r>
          </w:p>
        </w:tc>
      </w:tr>
      <w:tr w:rsidR="00770497" w:rsidRPr="00317695" w:rsidTr="00A92B26">
        <w:trPr>
          <w:gridAfter w:val="2"/>
          <w:wAfter w:w="1939" w:type="dxa"/>
          <w:trHeight w:val="396"/>
        </w:trPr>
        <w:tc>
          <w:tcPr>
            <w:tcW w:w="77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770497" w:rsidRDefault="00770497" w:rsidP="00A92B26">
            <w:pPr>
              <w:suppressAutoHyphens/>
              <w:spacing w:after="120" w:line="240" w:lineRule="auto"/>
              <w:jc w:val="center"/>
              <w:rPr>
                <w:rFonts w:ascii="Times New Roman" w:eastAsia="Times New Roman" w:hAnsi="Times New Roman" w:cs="Times New Roman"/>
                <w:b/>
                <w:lang w:eastAsia="ar-SA"/>
              </w:rPr>
            </w:pPr>
            <w:r w:rsidRPr="00770497">
              <w:rPr>
                <w:rFonts w:ascii="Times New Roman" w:eastAsia="Times New Roman" w:hAnsi="Times New Roman" w:cs="Times New Roman"/>
                <w:b/>
                <w:lang w:eastAsia="ar-SA"/>
              </w:rPr>
              <w:t>Zakończenie 24E9</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Przełącznica światłowodowa wysuwalna 19" RAL 7021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2</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Płyta czołowa duplex RAL 7021</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3</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Adapter duplex plastic </w:t>
            </w:r>
            <w:proofErr w:type="spellStart"/>
            <w:r w:rsidRPr="00317695">
              <w:rPr>
                <w:rFonts w:ascii="Times New Roman" w:hAnsi="Times New Roman" w:cs="Times New Roman"/>
                <w:color w:val="000000"/>
              </w:rPr>
              <w:t>green</w:t>
            </w:r>
            <w:proofErr w:type="spellEnd"/>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12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4</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KASETA światłowodowa+pokrywa+2x uchwyt na 6 osłonek termokurczliwych (biała)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2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5</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Blachowkręt  do adaptera SC ( przełącznice, płyty V2)</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24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6</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Osłonka spawów (61mm) termokurczliwa</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24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7</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Przepust kablowy PG 16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1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8</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Zaślepka  otworu SC duplex czarna</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12 </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9</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lang w:val="en-US"/>
              </w:rPr>
            </w:pPr>
            <w:r w:rsidRPr="00317695">
              <w:rPr>
                <w:rFonts w:ascii="Times New Roman" w:hAnsi="Times New Roman" w:cs="Times New Roman"/>
                <w:color w:val="000000"/>
                <w:lang w:val="en-US"/>
              </w:rPr>
              <w:t>Pigtail   (9/125</w:t>
            </w:r>
            <w:r w:rsidRPr="00317695">
              <w:rPr>
                <w:rFonts w:ascii="Times New Roman" w:hAnsi="Times New Roman" w:cs="Times New Roman"/>
                <w:color w:val="000000"/>
              </w:rPr>
              <w:t>μ</w:t>
            </w:r>
            <w:r w:rsidRPr="00317695">
              <w:rPr>
                <w:rFonts w:ascii="Times New Roman" w:hAnsi="Times New Roman" w:cs="Times New Roman"/>
                <w:color w:val="000000"/>
                <w:lang w:val="en-US"/>
              </w:rPr>
              <w:t>m) easy strip 2m</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 xml:space="preserve">24 </w:t>
            </w:r>
          </w:p>
        </w:tc>
      </w:tr>
      <w:tr w:rsidR="00770497" w:rsidRPr="00317695" w:rsidTr="00A92B26">
        <w:trPr>
          <w:gridAfter w:val="2"/>
          <w:wAfter w:w="1939" w:type="dxa"/>
          <w:trHeight w:val="396"/>
        </w:trPr>
        <w:tc>
          <w:tcPr>
            <w:tcW w:w="77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770497" w:rsidRDefault="00770497" w:rsidP="00A92B26">
            <w:pPr>
              <w:suppressAutoHyphens/>
              <w:spacing w:after="120" w:line="240" w:lineRule="auto"/>
              <w:jc w:val="center"/>
              <w:rPr>
                <w:rFonts w:ascii="Times New Roman" w:eastAsia="Times New Roman" w:hAnsi="Times New Roman" w:cs="Times New Roman"/>
                <w:b/>
                <w:lang w:eastAsia="ar-SA"/>
              </w:rPr>
            </w:pPr>
            <w:r w:rsidRPr="00770497">
              <w:rPr>
                <w:rFonts w:ascii="Times New Roman" w:eastAsia="Times New Roman" w:hAnsi="Times New Roman" w:cs="Times New Roman"/>
                <w:b/>
                <w:lang w:eastAsia="ar-SA"/>
              </w:rPr>
              <w:t xml:space="preserve">Urządzenia aktywne </w:t>
            </w:r>
            <w:proofErr w:type="spellStart"/>
            <w:r w:rsidRPr="00770497">
              <w:rPr>
                <w:rFonts w:ascii="Times New Roman" w:eastAsia="Times New Roman" w:hAnsi="Times New Roman" w:cs="Times New Roman"/>
                <w:b/>
                <w:lang w:eastAsia="ar-SA"/>
              </w:rPr>
              <w:t>niestakowalne</w:t>
            </w:r>
            <w:proofErr w:type="spellEnd"/>
            <w:r w:rsidRPr="00770497">
              <w:rPr>
                <w:rFonts w:ascii="Times New Roman" w:eastAsia="Times New Roman" w:hAnsi="Times New Roman" w:cs="Times New Roman"/>
                <w:b/>
                <w:lang w:eastAsia="ar-SA"/>
              </w:rPr>
              <w:t xml:space="preserve"> 1G</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10</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24PT SMART SWITCH</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hAnsi="Times New Roman" w:cs="Times New Roman"/>
                <w:bCs/>
              </w:rPr>
            </w:pPr>
            <w:r w:rsidRPr="00317695">
              <w:rPr>
                <w:rFonts w:ascii="Times New Roman" w:hAnsi="Times New Roman" w:cs="Times New Roman"/>
                <w:bCs/>
              </w:rPr>
              <w:t>3</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11</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Materiały dodatkowe</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3,0%</w:t>
            </w:r>
          </w:p>
        </w:tc>
      </w:tr>
    </w:tbl>
    <w:p w:rsidR="00770497" w:rsidRPr="00770497" w:rsidRDefault="00770497" w:rsidP="00770497">
      <w:pPr>
        <w:pStyle w:val="Akapitzlist"/>
        <w:ind w:left="432"/>
        <w:rPr>
          <w:rFonts w:ascii="Times New Roman" w:hAnsi="Times New Roman" w:cs="Times New Roman"/>
        </w:rPr>
      </w:pPr>
    </w:p>
    <w:tbl>
      <w:tblPr>
        <w:tblW w:w="9726" w:type="dxa"/>
        <w:tblInd w:w="13" w:type="dxa"/>
        <w:tblCellMar>
          <w:left w:w="70" w:type="dxa"/>
          <w:right w:w="70" w:type="dxa"/>
        </w:tblCellMar>
        <w:tblLook w:val="04A0"/>
      </w:tblPr>
      <w:tblGrid>
        <w:gridCol w:w="581"/>
        <w:gridCol w:w="7206"/>
        <w:gridCol w:w="1151"/>
        <w:gridCol w:w="788"/>
      </w:tblGrid>
      <w:tr w:rsidR="00770497" w:rsidRPr="00317695" w:rsidTr="00A92B26">
        <w:trPr>
          <w:trHeight w:val="384"/>
        </w:trPr>
        <w:tc>
          <w:tcPr>
            <w:tcW w:w="972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70497" w:rsidRPr="00770497" w:rsidRDefault="00770497" w:rsidP="00A92B26">
            <w:pPr>
              <w:suppressAutoHyphens/>
              <w:spacing w:before="120" w:after="120" w:line="240" w:lineRule="auto"/>
              <w:jc w:val="center"/>
              <w:rPr>
                <w:rFonts w:ascii="Times New Roman" w:eastAsia="Times New Roman" w:hAnsi="Times New Roman" w:cs="Times New Roman"/>
                <w:b/>
                <w:bCs/>
                <w:lang w:eastAsia="ar-SA"/>
              </w:rPr>
            </w:pPr>
            <w:r w:rsidRPr="00770497">
              <w:rPr>
                <w:rFonts w:ascii="Times New Roman" w:eastAsia="Times New Roman" w:hAnsi="Times New Roman" w:cs="Times New Roman"/>
                <w:b/>
              </w:rPr>
              <w:t>Tablica interaktywna</w:t>
            </w:r>
          </w:p>
        </w:tc>
      </w:tr>
      <w:tr w:rsidR="00770497" w:rsidRPr="00317695" w:rsidTr="00A92B26">
        <w:trPr>
          <w:trHeight w:val="396"/>
        </w:trPr>
        <w:tc>
          <w:tcPr>
            <w:tcW w:w="77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770497" w:rsidRDefault="00770497" w:rsidP="00A92B26">
            <w:pPr>
              <w:suppressAutoHyphens/>
              <w:spacing w:after="120" w:line="240" w:lineRule="auto"/>
              <w:jc w:val="center"/>
              <w:rPr>
                <w:rFonts w:ascii="Times New Roman" w:eastAsia="Times New Roman" w:hAnsi="Times New Roman" w:cs="Times New Roman"/>
                <w:lang w:eastAsia="ar-SA"/>
              </w:rPr>
            </w:pPr>
            <w:r w:rsidRPr="00770497">
              <w:rPr>
                <w:rFonts w:ascii="Times New Roman" w:eastAsia="Times New Roman" w:hAnsi="Times New Roman" w:cs="Times New Roman"/>
                <w:lang w:eastAsia="ar-SA"/>
              </w:rPr>
              <w:t>Wyszczególnienie</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Jednostka miary</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Ilość</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Tablica interaktywna wraz z elementami montażowymi</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proofErr w:type="spellStart"/>
            <w:r w:rsidRPr="00317695">
              <w:rPr>
                <w:rFonts w:ascii="Times New Roman" w:eastAsia="Times New Roman" w:hAnsi="Times New Roman" w:cs="Times New Roman"/>
                <w:lang w:eastAsia="ar-SA"/>
              </w:rPr>
              <w:t>Kpl</w:t>
            </w:r>
            <w:proofErr w:type="spellEnd"/>
            <w:r w:rsidRPr="00317695">
              <w:rPr>
                <w:rFonts w:ascii="Times New Roman" w:eastAsia="Times New Roman" w:hAnsi="Times New Roman" w:cs="Times New Roman"/>
                <w:lang w:eastAsia="ar-SA"/>
              </w:rPr>
              <w: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2</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Kabel USB dł. 4</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3</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Gniazdo USB (do montażu w puszce podłogowej)</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4</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Gniazdo USB (montaż podtynkowy) </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Szt.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5</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 xml:space="preserve">Rurka elektroinstalacyjna / </w:t>
            </w:r>
            <w:proofErr w:type="spellStart"/>
            <w:r w:rsidRPr="00317695">
              <w:rPr>
                <w:rFonts w:ascii="Times New Roman" w:hAnsi="Times New Roman" w:cs="Times New Roman"/>
                <w:color w:val="000000"/>
              </w:rPr>
              <w:t>peszel</w:t>
            </w:r>
            <w:proofErr w:type="spellEnd"/>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Mb</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12</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6</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Materiały dodatkowe</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3,0%</w:t>
            </w:r>
          </w:p>
        </w:tc>
      </w:tr>
    </w:tbl>
    <w:p w:rsidR="00770497" w:rsidRPr="00770497" w:rsidRDefault="00770497" w:rsidP="00770497">
      <w:pPr>
        <w:pStyle w:val="Akapitzlist"/>
        <w:numPr>
          <w:ilvl w:val="0"/>
          <w:numId w:val="18"/>
        </w:numPr>
        <w:rPr>
          <w:rFonts w:ascii="Times New Roman" w:hAnsi="Times New Roman" w:cs="Times New Roman"/>
        </w:rPr>
      </w:pPr>
    </w:p>
    <w:tbl>
      <w:tblPr>
        <w:tblW w:w="9726" w:type="dxa"/>
        <w:tblInd w:w="13" w:type="dxa"/>
        <w:tblCellMar>
          <w:left w:w="70" w:type="dxa"/>
          <w:right w:w="70" w:type="dxa"/>
        </w:tblCellMar>
        <w:tblLook w:val="04A0"/>
      </w:tblPr>
      <w:tblGrid>
        <w:gridCol w:w="581"/>
        <w:gridCol w:w="7206"/>
        <w:gridCol w:w="1151"/>
        <w:gridCol w:w="788"/>
      </w:tblGrid>
      <w:tr w:rsidR="00770497" w:rsidRPr="00317695" w:rsidTr="00A92B26">
        <w:trPr>
          <w:trHeight w:val="384"/>
        </w:trPr>
        <w:tc>
          <w:tcPr>
            <w:tcW w:w="972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70497" w:rsidRPr="00770497" w:rsidRDefault="00770497" w:rsidP="00A92B26">
            <w:pPr>
              <w:suppressAutoHyphens/>
              <w:spacing w:before="120" w:after="120" w:line="240" w:lineRule="auto"/>
              <w:jc w:val="center"/>
              <w:rPr>
                <w:rFonts w:ascii="Times New Roman" w:eastAsia="Times New Roman" w:hAnsi="Times New Roman" w:cs="Times New Roman"/>
                <w:b/>
                <w:bCs/>
                <w:lang w:eastAsia="ar-SA"/>
              </w:rPr>
            </w:pPr>
            <w:r w:rsidRPr="00770497">
              <w:rPr>
                <w:rFonts w:ascii="Times New Roman" w:eastAsia="Times New Roman" w:hAnsi="Times New Roman" w:cs="Times New Roman"/>
                <w:b/>
              </w:rPr>
              <w:t>System prowadzenia kabli</w:t>
            </w:r>
          </w:p>
        </w:tc>
      </w:tr>
      <w:tr w:rsidR="00770497" w:rsidRPr="00317695" w:rsidTr="00A92B26">
        <w:trPr>
          <w:trHeight w:val="396"/>
        </w:trPr>
        <w:tc>
          <w:tcPr>
            <w:tcW w:w="77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Wyszczególnienie</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Jednostka miary</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Ilość</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1</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Kanał kablowy PCV dwudzielny 215H68</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proofErr w:type="spellStart"/>
            <w:r w:rsidRPr="00317695">
              <w:rPr>
                <w:rFonts w:ascii="Times New Roman" w:eastAsia="Times New Roman" w:hAnsi="Times New Roman" w:cs="Times New Roman"/>
                <w:lang w:eastAsia="ar-SA"/>
              </w:rPr>
              <w:t>Mb</w:t>
            </w:r>
            <w:proofErr w:type="spellEnd"/>
            <w:r w:rsidRPr="00317695">
              <w:rPr>
                <w:rFonts w:ascii="Times New Roman" w:eastAsia="Times New Roman" w:hAnsi="Times New Roman" w:cs="Times New Roman"/>
                <w:lang w:eastAsia="ar-SA"/>
              </w:rPr>
              <w: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40</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2</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Koryto kablowe 300 H60</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proofErr w:type="spellStart"/>
            <w:r w:rsidRPr="00317695">
              <w:rPr>
                <w:rFonts w:ascii="Times New Roman" w:eastAsia="Times New Roman" w:hAnsi="Times New Roman" w:cs="Times New Roman"/>
                <w:lang w:eastAsia="ar-SA"/>
              </w:rPr>
              <w:t>Mb</w:t>
            </w:r>
            <w:proofErr w:type="spellEnd"/>
            <w:r w:rsidRPr="00317695">
              <w:rPr>
                <w:rFonts w:ascii="Times New Roman" w:eastAsia="Times New Roman" w:hAnsi="Times New Roman" w:cs="Times New Roman"/>
                <w:lang w:eastAsia="ar-SA"/>
              </w:rPr>
              <w: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2</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3</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rPr>
            </w:pPr>
            <w:r w:rsidRPr="00317695">
              <w:rPr>
                <w:rFonts w:ascii="Times New Roman" w:hAnsi="Times New Roman" w:cs="Times New Roman"/>
              </w:rPr>
              <w:t>Puszka systemu podłogowego (4xgniazda 16A, 250V, IP 20, 2xRJ45)</w:t>
            </w:r>
          </w:p>
        </w:tc>
        <w:tc>
          <w:tcPr>
            <w:tcW w:w="1151"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jc w:val="center"/>
              <w:rPr>
                <w:rFonts w:ascii="Times New Roman" w:hAnsi="Times New Roman" w:cs="Times New Roman"/>
              </w:rPr>
            </w:pPr>
            <w:proofErr w:type="spellStart"/>
            <w:r w:rsidRPr="00317695">
              <w:rPr>
                <w:rFonts w:ascii="Times New Roman" w:hAnsi="Times New Roman" w:cs="Times New Roman"/>
              </w:rPr>
              <w:t>Kpl</w:t>
            </w:r>
            <w:proofErr w:type="spellEnd"/>
            <w:r w:rsidRPr="00317695">
              <w:rPr>
                <w:rFonts w:ascii="Times New Roman" w:hAnsi="Times New Roman" w:cs="Times New Roman"/>
              </w:rPr>
              <w: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4</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Rurka elektroinstalacyjna/</w:t>
            </w:r>
            <w:proofErr w:type="spellStart"/>
            <w:r w:rsidRPr="00317695">
              <w:rPr>
                <w:rFonts w:ascii="Times New Roman" w:hAnsi="Times New Roman" w:cs="Times New Roman"/>
                <w:color w:val="000000"/>
              </w:rPr>
              <w:t>peszel</w:t>
            </w:r>
            <w:proofErr w:type="spellEnd"/>
            <w:r w:rsidRPr="00317695">
              <w:rPr>
                <w:rFonts w:ascii="Times New Roman" w:hAnsi="Times New Roman" w:cs="Times New Roman"/>
                <w:color w:val="000000"/>
              </w:rPr>
              <w:t xml:space="preserve"> fi50</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proofErr w:type="spellStart"/>
            <w:r w:rsidRPr="00317695">
              <w:rPr>
                <w:rFonts w:ascii="Times New Roman" w:eastAsia="Times New Roman" w:hAnsi="Times New Roman" w:cs="Times New Roman"/>
                <w:lang w:eastAsia="ar-SA"/>
              </w:rPr>
              <w:t>Mb</w:t>
            </w:r>
            <w:proofErr w:type="spellEnd"/>
            <w:r w:rsidRPr="00317695">
              <w:rPr>
                <w:rFonts w:ascii="Times New Roman" w:eastAsia="Times New Roman" w:hAnsi="Times New Roman" w:cs="Times New Roman"/>
                <w:lang w:eastAsia="ar-SA"/>
              </w:rPr>
              <w:t>.</w:t>
            </w: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6</w:t>
            </w:r>
          </w:p>
        </w:tc>
      </w:tr>
      <w:tr w:rsidR="00770497" w:rsidRPr="00317695" w:rsidTr="00A9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58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jc w:val="center"/>
              <w:rPr>
                <w:rFonts w:ascii="Times New Roman" w:eastAsia="Calibri" w:hAnsi="Times New Roman" w:cs="Times New Roman"/>
              </w:rPr>
            </w:pPr>
            <w:r w:rsidRPr="00317695">
              <w:rPr>
                <w:rFonts w:ascii="Times New Roman" w:eastAsia="Calibri" w:hAnsi="Times New Roman" w:cs="Times New Roman"/>
              </w:rPr>
              <w:t>5</w:t>
            </w:r>
          </w:p>
        </w:tc>
        <w:tc>
          <w:tcPr>
            <w:tcW w:w="7206"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rPr>
                <w:rFonts w:ascii="Times New Roman" w:hAnsi="Times New Roman" w:cs="Times New Roman"/>
                <w:color w:val="000000"/>
              </w:rPr>
            </w:pPr>
            <w:r w:rsidRPr="00317695">
              <w:rPr>
                <w:rFonts w:ascii="Times New Roman" w:hAnsi="Times New Roman" w:cs="Times New Roman"/>
                <w:color w:val="000000"/>
              </w:rPr>
              <w:t>Materiały dodatkowe</w:t>
            </w:r>
          </w:p>
        </w:tc>
        <w:tc>
          <w:tcPr>
            <w:tcW w:w="1151" w:type="dxa"/>
            <w:tcBorders>
              <w:top w:val="single" w:sz="4" w:space="0" w:color="auto"/>
              <w:left w:val="single" w:sz="4" w:space="0" w:color="auto"/>
              <w:bottom w:val="single" w:sz="4" w:space="0" w:color="auto"/>
              <w:right w:val="single" w:sz="4" w:space="0" w:color="auto"/>
            </w:tcBorders>
            <w:vAlign w:val="center"/>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p>
        </w:tc>
        <w:tc>
          <w:tcPr>
            <w:tcW w:w="788" w:type="dxa"/>
            <w:tcBorders>
              <w:top w:val="single" w:sz="4" w:space="0" w:color="auto"/>
              <w:left w:val="single" w:sz="4" w:space="0" w:color="auto"/>
              <w:bottom w:val="single" w:sz="4" w:space="0" w:color="auto"/>
              <w:right w:val="single" w:sz="4" w:space="0" w:color="auto"/>
            </w:tcBorders>
          </w:tcPr>
          <w:p w:rsidR="00770497" w:rsidRPr="00317695" w:rsidRDefault="00770497" w:rsidP="00A92B26">
            <w:pPr>
              <w:suppressAutoHyphens/>
              <w:spacing w:after="120" w:line="240" w:lineRule="auto"/>
              <w:jc w:val="center"/>
              <w:rPr>
                <w:rFonts w:ascii="Times New Roman" w:eastAsia="Times New Roman" w:hAnsi="Times New Roman" w:cs="Times New Roman"/>
                <w:lang w:eastAsia="ar-SA"/>
              </w:rPr>
            </w:pPr>
            <w:r w:rsidRPr="00317695">
              <w:rPr>
                <w:rFonts w:ascii="Times New Roman" w:eastAsia="Times New Roman" w:hAnsi="Times New Roman" w:cs="Times New Roman"/>
                <w:lang w:eastAsia="ar-SA"/>
              </w:rPr>
              <w:t>3,0%</w:t>
            </w:r>
          </w:p>
        </w:tc>
      </w:tr>
    </w:tbl>
    <w:p w:rsidR="007F1D38" w:rsidRPr="0081297B" w:rsidRDefault="00EB4E64" w:rsidP="0081297B">
      <w:pPr>
        <w:spacing w:after="0" w:line="240" w:lineRule="auto"/>
        <w:rPr>
          <w:rFonts w:ascii="Times New Roman" w:eastAsia="Times New Roman" w:hAnsi="Times New Roman" w:cs="Times New Roman"/>
          <w:b/>
          <w:bCs/>
          <w:caps/>
          <w:color w:val="000000" w:themeColor="text1"/>
          <w:lang w:eastAsia="ar-SA"/>
        </w:rPr>
      </w:pPr>
      <w:r w:rsidRPr="0081297B">
        <w:rPr>
          <w:rFonts w:ascii="Times New Roman" w:eastAsia="Times New Roman" w:hAnsi="Times New Roman" w:cs="Times New Roman"/>
          <w:color w:val="000000" w:themeColor="text1"/>
          <w:lang w:eastAsia="ar-SA"/>
        </w:rPr>
        <w:br w:type="page"/>
      </w:r>
    </w:p>
    <w:p w:rsidR="00EB4E64" w:rsidRPr="0081297B" w:rsidRDefault="00EB4E64" w:rsidP="0081297B">
      <w:pPr>
        <w:spacing w:after="0" w:line="240" w:lineRule="auto"/>
        <w:rPr>
          <w:rFonts w:ascii="Times New Roman" w:eastAsia="Times New Roman" w:hAnsi="Times New Roman" w:cs="Times New Roman"/>
          <w:b/>
          <w:bCs/>
          <w:caps/>
          <w:color w:val="000000" w:themeColor="text1"/>
          <w:lang w:eastAsia="ar-SA"/>
        </w:rPr>
      </w:pPr>
    </w:p>
    <w:p w:rsidR="00EB4E64" w:rsidRPr="0014557D" w:rsidRDefault="0014557D" w:rsidP="0014557D">
      <w:pPr>
        <w:tabs>
          <w:tab w:val="left" w:pos="390"/>
        </w:tabs>
        <w:suppressAutoHyphens/>
        <w:jc w:val="both"/>
        <w:outlineLvl w:val="0"/>
        <w:rPr>
          <w:rFonts w:ascii="Times New Roman" w:hAnsi="Times New Roman" w:cs="Times New Roman"/>
          <w:b/>
          <w:bCs/>
          <w:caps/>
          <w:color w:val="000000" w:themeColor="text1"/>
          <w:lang w:eastAsia="ar-SA"/>
        </w:rPr>
      </w:pPr>
      <w:bookmarkStart w:id="78" w:name="_Toc500323170"/>
      <w:bookmarkStart w:id="79" w:name="_Toc517702804"/>
      <w:r>
        <w:rPr>
          <w:rFonts w:ascii="Times New Roman" w:hAnsi="Times New Roman" w:cs="Times New Roman"/>
          <w:b/>
          <w:bCs/>
          <w:caps/>
          <w:color w:val="000000" w:themeColor="text1"/>
          <w:lang w:eastAsia="ar-SA"/>
        </w:rPr>
        <w:t xml:space="preserve">14. </w:t>
      </w:r>
      <w:r w:rsidR="00EB4E64" w:rsidRPr="0014557D">
        <w:rPr>
          <w:rFonts w:ascii="Times New Roman" w:hAnsi="Times New Roman" w:cs="Times New Roman"/>
          <w:b/>
          <w:bCs/>
          <w:caps/>
          <w:color w:val="000000" w:themeColor="text1"/>
          <w:lang w:eastAsia="ar-SA"/>
        </w:rPr>
        <w:t>ZAŁĄCZNIKI</w:t>
      </w:r>
      <w:bookmarkEnd w:id="78"/>
      <w:bookmarkEnd w:id="79"/>
    </w:p>
    <w:p w:rsidR="006F3359" w:rsidRDefault="00EB4E64" w:rsidP="0081297B">
      <w:pPr>
        <w:tabs>
          <w:tab w:val="left" w:pos="360"/>
        </w:tabs>
        <w:suppressAutoHyphens/>
        <w:spacing w:after="0" w:line="240" w:lineRule="auto"/>
        <w:ind w:left="30"/>
        <w:jc w:val="both"/>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w:t>
      </w:r>
      <w:r w:rsidRPr="0081297B">
        <w:rPr>
          <w:rFonts w:ascii="Times New Roman" w:eastAsia="Times New Roman" w:hAnsi="Times New Roman" w:cs="Times New Roman"/>
          <w:color w:val="000000" w:themeColor="text1"/>
          <w:lang w:eastAsia="ar-SA"/>
        </w:rPr>
        <w:tab/>
      </w:r>
      <w:r w:rsidR="006F3359">
        <w:rPr>
          <w:rFonts w:ascii="Times New Roman" w:eastAsia="Times New Roman" w:hAnsi="Times New Roman" w:cs="Times New Roman"/>
          <w:color w:val="000000" w:themeColor="text1"/>
          <w:lang w:eastAsia="ar-SA"/>
        </w:rPr>
        <w:t>Oświadczenie projektanta i sprawdzającego</w:t>
      </w:r>
    </w:p>
    <w:p w:rsidR="00EB4E64" w:rsidRPr="0081297B" w:rsidRDefault="006F3359" w:rsidP="0081297B">
      <w:pPr>
        <w:tabs>
          <w:tab w:val="left" w:pos="360"/>
        </w:tabs>
        <w:suppressAutoHyphens/>
        <w:spacing w:after="0" w:line="240" w:lineRule="auto"/>
        <w:ind w:left="30"/>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    </w:t>
      </w:r>
      <w:r w:rsidR="00EB4E64" w:rsidRPr="0081297B">
        <w:rPr>
          <w:rFonts w:ascii="Times New Roman" w:eastAsia="Times New Roman" w:hAnsi="Times New Roman" w:cs="Times New Roman"/>
          <w:color w:val="000000" w:themeColor="text1"/>
          <w:lang w:eastAsia="ar-SA"/>
        </w:rPr>
        <w:t>Zaświadczenie o przynależności do PIIB projektanta;</w:t>
      </w:r>
    </w:p>
    <w:p w:rsidR="00EB4E64" w:rsidRDefault="00EB4E64" w:rsidP="0081297B">
      <w:pPr>
        <w:tabs>
          <w:tab w:val="left" w:pos="360"/>
        </w:tabs>
        <w:suppressAutoHyphens/>
        <w:spacing w:after="0" w:line="240" w:lineRule="auto"/>
        <w:ind w:left="30"/>
        <w:jc w:val="both"/>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w:t>
      </w:r>
      <w:r w:rsidRPr="0081297B">
        <w:rPr>
          <w:rFonts w:ascii="Times New Roman" w:eastAsia="Times New Roman" w:hAnsi="Times New Roman" w:cs="Times New Roman"/>
          <w:color w:val="000000" w:themeColor="text1"/>
          <w:lang w:eastAsia="ar-SA"/>
        </w:rPr>
        <w:tab/>
        <w:t>Uprawnienia budowlane projektanta;</w:t>
      </w:r>
    </w:p>
    <w:p w:rsidR="0014557D" w:rsidRPr="0081297B" w:rsidRDefault="0014557D" w:rsidP="0081297B">
      <w:pPr>
        <w:tabs>
          <w:tab w:val="left" w:pos="360"/>
        </w:tabs>
        <w:suppressAutoHyphens/>
        <w:spacing w:after="0" w:line="240" w:lineRule="auto"/>
        <w:ind w:left="30"/>
        <w:jc w:val="both"/>
        <w:rPr>
          <w:rFonts w:ascii="Times New Roman" w:eastAsia="Times New Roman" w:hAnsi="Times New Roman" w:cs="Times New Roman"/>
          <w:color w:val="000000" w:themeColor="text1"/>
          <w:lang w:eastAsia="ar-SA"/>
        </w:rPr>
      </w:pPr>
    </w:p>
    <w:p w:rsidR="0014557D" w:rsidRPr="00FB4658" w:rsidRDefault="0014557D" w:rsidP="0014557D">
      <w:pPr>
        <w:pStyle w:val="Podtytu"/>
        <w:numPr>
          <w:ilvl w:val="0"/>
          <w:numId w:val="38"/>
        </w:numPr>
        <w:spacing w:after="0" w:line="240" w:lineRule="auto"/>
        <w:ind w:left="284" w:hanging="284"/>
        <w:outlineLvl w:val="0"/>
        <w:rPr>
          <w:rFonts w:ascii="Times New Roman" w:hAnsi="Times New Roman" w:cs="Times New Roman"/>
          <w:b/>
          <w:i w:val="0"/>
          <w:color w:val="000000" w:themeColor="text1"/>
          <w:spacing w:val="0"/>
          <w:sz w:val="22"/>
          <w:szCs w:val="22"/>
        </w:rPr>
      </w:pPr>
      <w:r>
        <w:rPr>
          <w:rFonts w:ascii="Times New Roman" w:hAnsi="Times New Roman" w:cs="Times New Roman"/>
          <w:b/>
          <w:i w:val="0"/>
          <w:color w:val="000000" w:themeColor="text1"/>
          <w:spacing w:val="0"/>
          <w:sz w:val="22"/>
          <w:szCs w:val="22"/>
        </w:rPr>
        <w:t xml:space="preserve"> </w:t>
      </w:r>
      <w:bookmarkStart w:id="80" w:name="_Toc517702805"/>
      <w:r w:rsidRPr="00FB4658">
        <w:rPr>
          <w:rFonts w:ascii="Times New Roman" w:hAnsi="Times New Roman" w:cs="Times New Roman"/>
          <w:b/>
          <w:i w:val="0"/>
          <w:color w:val="000000" w:themeColor="text1"/>
          <w:spacing w:val="0"/>
          <w:sz w:val="22"/>
          <w:szCs w:val="22"/>
        </w:rPr>
        <w:t>SPIS RYSUNKÓW</w:t>
      </w:r>
      <w:bookmarkEnd w:id="80"/>
    </w:p>
    <w:p w:rsidR="0014557D" w:rsidRPr="0081297B" w:rsidRDefault="0014557D" w:rsidP="0014557D">
      <w:pPr>
        <w:spacing w:after="0" w:line="240" w:lineRule="auto"/>
        <w:rPr>
          <w:rFonts w:ascii="Times New Roman" w:eastAsia="Times New Roman" w:hAnsi="Times New Roman" w:cs="Times New Roman"/>
          <w:color w:val="000000" w:themeColor="text1"/>
          <w:lang w:eastAsia="ar-SA"/>
        </w:rPr>
      </w:pPr>
    </w:p>
    <w:tbl>
      <w:tblPr>
        <w:tblpPr w:leftFromText="141" w:rightFromText="141" w:vertAnchor="text" w:tblpY="1"/>
        <w:tblOverlap w:val="never"/>
        <w:tblW w:w="5000" w:type="pct"/>
        <w:tblCellMar>
          <w:left w:w="70" w:type="dxa"/>
          <w:right w:w="70" w:type="dxa"/>
        </w:tblCellMar>
        <w:tblLook w:val="04A0"/>
      </w:tblPr>
      <w:tblGrid>
        <w:gridCol w:w="1770"/>
        <w:gridCol w:w="5955"/>
        <w:gridCol w:w="1487"/>
      </w:tblGrid>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
                <w:color w:val="000000" w:themeColor="text1"/>
                <w:lang w:eastAsia="ar-SA"/>
              </w:rPr>
            </w:pPr>
            <w:r w:rsidRPr="0081297B">
              <w:rPr>
                <w:rFonts w:ascii="Times New Roman" w:eastAsia="Times New Roman" w:hAnsi="Times New Roman" w:cs="Times New Roman"/>
                <w:b/>
                <w:color w:val="000000" w:themeColor="text1"/>
                <w:lang w:eastAsia="ar-SA"/>
              </w:rPr>
              <w:t>Nr rys.</w:t>
            </w:r>
          </w:p>
        </w:tc>
        <w:tc>
          <w:tcPr>
            <w:tcW w:w="3232" w:type="pct"/>
            <w:tcBorders>
              <w:top w:val="single" w:sz="4" w:space="0" w:color="000000"/>
              <w:left w:val="single" w:sz="4" w:space="0" w:color="000000"/>
              <w:bottom w:val="single" w:sz="4" w:space="0" w:color="000000"/>
              <w:right w:val="nil"/>
            </w:tcBorders>
            <w:vAlign w:val="center"/>
            <w:hideMark/>
          </w:tcPr>
          <w:p w:rsidR="0014557D" w:rsidRPr="0081297B" w:rsidRDefault="0014557D" w:rsidP="0014557D">
            <w:pPr>
              <w:suppressAutoHyphens/>
              <w:spacing w:after="0" w:line="240" w:lineRule="auto"/>
              <w:rPr>
                <w:rFonts w:ascii="Times New Roman" w:eastAsia="Times New Roman" w:hAnsi="Times New Roman" w:cs="Times New Roman"/>
                <w:b/>
                <w:bCs/>
                <w:color w:val="000000" w:themeColor="text1"/>
                <w:lang w:eastAsia="ar-SA"/>
              </w:rPr>
            </w:pPr>
            <w:r w:rsidRPr="0081297B">
              <w:rPr>
                <w:rFonts w:ascii="Times New Roman" w:eastAsia="Times New Roman" w:hAnsi="Times New Roman" w:cs="Times New Roman"/>
                <w:b/>
                <w:bCs/>
                <w:color w:val="000000" w:themeColor="text1"/>
                <w:lang w:eastAsia="ar-SA"/>
              </w:rPr>
              <w:t>Tytuł rysunku</w:t>
            </w:r>
          </w:p>
        </w:tc>
        <w:tc>
          <w:tcPr>
            <w:tcW w:w="807" w:type="pct"/>
            <w:tcBorders>
              <w:top w:val="single" w:sz="4" w:space="0" w:color="000000"/>
              <w:left w:val="single" w:sz="4" w:space="0" w:color="000000"/>
              <w:bottom w:val="single" w:sz="4" w:space="0" w:color="000000"/>
              <w:right w:val="single" w:sz="4" w:space="0" w:color="000000"/>
            </w:tcBorders>
            <w:vAlign w:val="center"/>
            <w:hideMark/>
          </w:tcPr>
          <w:p w:rsidR="0014557D" w:rsidRPr="0081297B" w:rsidRDefault="0014557D" w:rsidP="0014557D">
            <w:pPr>
              <w:suppressAutoHyphens/>
              <w:spacing w:after="0" w:line="240" w:lineRule="auto"/>
              <w:rPr>
                <w:rFonts w:ascii="Times New Roman" w:eastAsia="Times New Roman" w:hAnsi="Times New Roman" w:cs="Times New Roman"/>
                <w:b/>
                <w:color w:val="000000" w:themeColor="text1"/>
                <w:lang w:eastAsia="ar-SA"/>
              </w:rPr>
            </w:pPr>
            <w:r w:rsidRPr="0081297B">
              <w:rPr>
                <w:rFonts w:ascii="Times New Roman" w:eastAsia="Times New Roman" w:hAnsi="Times New Roman" w:cs="Times New Roman"/>
                <w:b/>
                <w:color w:val="000000" w:themeColor="text1"/>
                <w:lang w:eastAsia="ar-SA"/>
              </w:rPr>
              <w:t>Skala</w:t>
            </w: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EN-1</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Plan okablowania strukturalnego. Rzut parteru</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1:100</w:t>
            </w: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EN-2</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Plan okablowania strukturalnego. Rzut piętra 1</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1:100</w:t>
            </w: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EN-3</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Plan okablowania strukturalnego. Rzut piętra 2.</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1:100</w:t>
            </w: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EN-4</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Schemat okablowania strukturalnego</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EN-5</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Widok szafy dystrybucyjnej</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EN-6</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Plan tras kablowych. Rzut parteru</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1:100</w:t>
            </w: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EN-7</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Plan tras kablowych. Rzut piętra 1</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1:100</w:t>
            </w:r>
          </w:p>
        </w:tc>
      </w:tr>
      <w:tr w:rsidR="0014557D" w:rsidRPr="0081297B" w:rsidTr="0014557D">
        <w:trPr>
          <w:cantSplit/>
          <w:trHeight w:val="284"/>
        </w:trPr>
        <w:tc>
          <w:tcPr>
            <w:tcW w:w="961"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 xml:space="preserve">Rys. </w:t>
            </w:r>
            <w:r w:rsidRPr="0081297B">
              <w:rPr>
                <w:rFonts w:ascii="Times New Roman" w:eastAsia="Times New Roman" w:hAnsi="Times New Roman" w:cs="Times New Roman"/>
                <w:color w:val="000000" w:themeColor="text1"/>
                <w:lang w:eastAsia="ar-SA"/>
              </w:rPr>
              <w:t>EN-8</w:t>
            </w:r>
          </w:p>
        </w:tc>
        <w:tc>
          <w:tcPr>
            <w:tcW w:w="3232" w:type="pct"/>
            <w:tcBorders>
              <w:top w:val="single" w:sz="4" w:space="0" w:color="000000"/>
              <w:left w:val="single" w:sz="4" w:space="0" w:color="000000"/>
              <w:bottom w:val="single" w:sz="4" w:space="0" w:color="000000"/>
              <w:right w:val="nil"/>
            </w:tcBorders>
            <w:vAlign w:val="center"/>
          </w:tcPr>
          <w:p w:rsidR="0014557D" w:rsidRPr="0081297B" w:rsidRDefault="0014557D" w:rsidP="0014557D">
            <w:pPr>
              <w:suppressAutoHyphens/>
              <w:spacing w:after="0" w:line="240" w:lineRule="auto"/>
              <w:rPr>
                <w:rFonts w:ascii="Times New Roman" w:eastAsia="Times New Roman" w:hAnsi="Times New Roman" w:cs="Times New Roman"/>
                <w:bCs/>
                <w:color w:val="000000" w:themeColor="text1"/>
                <w:lang w:eastAsia="ar-SA"/>
              </w:rPr>
            </w:pPr>
            <w:r w:rsidRPr="0081297B">
              <w:rPr>
                <w:rFonts w:ascii="Times New Roman" w:eastAsia="Times New Roman" w:hAnsi="Times New Roman" w:cs="Times New Roman"/>
                <w:bCs/>
                <w:color w:val="000000" w:themeColor="text1"/>
                <w:lang w:eastAsia="ar-SA"/>
              </w:rPr>
              <w:t>Plan tras kablowych. Rzut piętra 2.</w:t>
            </w:r>
          </w:p>
        </w:tc>
        <w:tc>
          <w:tcPr>
            <w:tcW w:w="807" w:type="pct"/>
            <w:tcBorders>
              <w:top w:val="single" w:sz="4" w:space="0" w:color="000000"/>
              <w:left w:val="single" w:sz="4" w:space="0" w:color="000000"/>
              <w:bottom w:val="single" w:sz="4" w:space="0" w:color="000000"/>
              <w:right w:val="single" w:sz="4" w:space="0" w:color="000000"/>
            </w:tcBorders>
            <w:vAlign w:val="center"/>
          </w:tcPr>
          <w:p w:rsidR="0014557D" w:rsidRPr="0081297B" w:rsidRDefault="0014557D" w:rsidP="0014557D">
            <w:pPr>
              <w:suppressAutoHyphens/>
              <w:spacing w:after="0" w:line="240" w:lineRule="auto"/>
              <w:rPr>
                <w:rFonts w:ascii="Times New Roman" w:eastAsia="Times New Roman" w:hAnsi="Times New Roman" w:cs="Times New Roman"/>
                <w:color w:val="000000" w:themeColor="text1"/>
                <w:lang w:eastAsia="ar-SA"/>
              </w:rPr>
            </w:pPr>
            <w:r w:rsidRPr="0081297B">
              <w:rPr>
                <w:rFonts w:ascii="Times New Roman" w:eastAsia="Times New Roman" w:hAnsi="Times New Roman" w:cs="Times New Roman"/>
                <w:color w:val="000000" w:themeColor="text1"/>
                <w:lang w:eastAsia="ar-SA"/>
              </w:rPr>
              <w:t>1:100</w:t>
            </w:r>
          </w:p>
        </w:tc>
      </w:tr>
    </w:tbl>
    <w:p w:rsidR="00EB4E64" w:rsidRPr="0081297B" w:rsidRDefault="00EB4E64" w:rsidP="0081297B">
      <w:pPr>
        <w:spacing w:after="0" w:line="240" w:lineRule="auto"/>
        <w:rPr>
          <w:rFonts w:ascii="Times New Roman" w:hAnsi="Times New Roman" w:cs="Times New Roman"/>
          <w:color w:val="000000" w:themeColor="text1"/>
        </w:rPr>
      </w:pPr>
    </w:p>
    <w:sectPr w:rsidR="00EB4E64" w:rsidRPr="0081297B" w:rsidSect="00CD24DC">
      <w:footerReference w:type="default" r:id="rId21"/>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E5F" w:rsidRDefault="001A2E5F">
      <w:pPr>
        <w:spacing w:after="0" w:line="240" w:lineRule="auto"/>
      </w:pPr>
      <w:r>
        <w:separator/>
      </w:r>
    </w:p>
  </w:endnote>
  <w:endnote w:type="continuationSeparator" w:id="0">
    <w:p w:rsidR="001A2E5F" w:rsidRDefault="001A2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Light-Identity-H">
    <w:altName w:val="Calibri"/>
    <w:panose1 w:val="00000000000000000000"/>
    <w:charset w:val="00"/>
    <w:family w:val="roman"/>
    <w:notTrueType/>
    <w:pitch w:val="default"/>
    <w:sig w:usb0="00000000" w:usb1="00000000" w:usb2="00000000" w:usb3="00000000" w:csb0="00000000" w:csb1="00000000"/>
  </w:font>
  <w:font w:name="ArialNarrow">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3663"/>
      <w:docPartObj>
        <w:docPartGallery w:val="Page Numbers (Bottom of Page)"/>
        <w:docPartUnique/>
      </w:docPartObj>
    </w:sdtPr>
    <w:sdtEndPr>
      <w:rPr>
        <w:rFonts w:ascii="Times New Roman" w:hAnsi="Times New Roman" w:cs="Times New Roman"/>
      </w:rPr>
    </w:sdtEndPr>
    <w:sdtContent>
      <w:p w:rsidR="00F22FA2" w:rsidRPr="00F22FA2" w:rsidRDefault="000A6A61">
        <w:pPr>
          <w:pStyle w:val="Stopka"/>
          <w:jc w:val="center"/>
          <w:rPr>
            <w:rFonts w:ascii="Times New Roman" w:hAnsi="Times New Roman" w:cs="Times New Roman"/>
          </w:rPr>
        </w:pPr>
        <w:r w:rsidRPr="00F22FA2">
          <w:rPr>
            <w:rFonts w:ascii="Times New Roman" w:hAnsi="Times New Roman" w:cs="Times New Roman"/>
          </w:rPr>
          <w:fldChar w:fldCharType="begin"/>
        </w:r>
        <w:r w:rsidR="00F22FA2" w:rsidRPr="00F22FA2">
          <w:rPr>
            <w:rFonts w:ascii="Times New Roman" w:hAnsi="Times New Roman" w:cs="Times New Roman"/>
          </w:rPr>
          <w:instrText xml:space="preserve"> PAGE   \* MERGEFORMAT </w:instrText>
        </w:r>
        <w:r w:rsidRPr="00F22FA2">
          <w:rPr>
            <w:rFonts w:ascii="Times New Roman" w:hAnsi="Times New Roman" w:cs="Times New Roman"/>
          </w:rPr>
          <w:fldChar w:fldCharType="separate"/>
        </w:r>
        <w:r w:rsidR="00F41C93">
          <w:rPr>
            <w:rFonts w:ascii="Times New Roman" w:hAnsi="Times New Roman" w:cs="Times New Roman"/>
            <w:noProof/>
          </w:rPr>
          <w:t>2</w:t>
        </w:r>
        <w:r w:rsidRPr="00F22FA2">
          <w:rPr>
            <w:rFonts w:ascii="Times New Roman" w:hAnsi="Times New Roman" w:cs="Times New Roman"/>
          </w:rPr>
          <w:fldChar w:fldCharType="end"/>
        </w:r>
      </w:p>
    </w:sdtContent>
  </w:sdt>
  <w:p w:rsidR="00F22FA2" w:rsidRDefault="00F22F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E5F" w:rsidRDefault="001A2E5F">
      <w:pPr>
        <w:spacing w:after="0" w:line="240" w:lineRule="auto"/>
      </w:pPr>
      <w:r>
        <w:separator/>
      </w:r>
    </w:p>
  </w:footnote>
  <w:footnote w:type="continuationSeparator" w:id="0">
    <w:p w:rsidR="001A2E5F" w:rsidRDefault="001A2E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6"/>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nsid w:val="00380C1F"/>
    <w:multiLevelType w:val="hybridMultilevel"/>
    <w:tmpl w:val="4EB60324"/>
    <w:lvl w:ilvl="0" w:tplc="2382BD1A">
      <w:start w:val="3"/>
      <w:numFmt w:val="bullet"/>
      <w:lvlText w:val="-"/>
      <w:lvlJc w:val="left"/>
      <w:pPr>
        <w:ind w:left="720" w:hanging="360"/>
      </w:pPr>
      <w:rPr>
        <w:rFonts w:ascii="Times New Roman" w:hAnsi="Times New Roman" w:hint="default"/>
      </w:rPr>
    </w:lvl>
    <w:lvl w:ilvl="1" w:tplc="C994B7CA">
      <w:numFmt w:val="bullet"/>
      <w:lvlText w:val="·"/>
      <w:lvlJc w:val="left"/>
      <w:pPr>
        <w:ind w:left="1440" w:hanging="360"/>
      </w:pPr>
      <w:rPr>
        <w:rFonts w:ascii="Calibri" w:eastAsiaTheme="minorHAnsi" w:hAnsi="Calibri" w:cs="Times New Roman"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9456C5"/>
    <w:multiLevelType w:val="hybridMultilevel"/>
    <w:tmpl w:val="1E262106"/>
    <w:lvl w:ilvl="0" w:tplc="48BEF82E">
      <w:start w:val="1"/>
      <w:numFmt w:val="bullet"/>
      <w:pStyle w:val="MB02-P2-2Lista"/>
      <w:lvlText w:val="-"/>
      <w:lvlJc w:val="left"/>
      <w:pPr>
        <w:tabs>
          <w:tab w:val="num" w:pos="1191"/>
        </w:tabs>
        <w:ind w:left="1191" w:hanging="397"/>
      </w:pPr>
      <w:rPr>
        <w:rFonts w:ascii="Arial" w:hAnsi="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1B6574C"/>
    <w:multiLevelType w:val="hybridMultilevel"/>
    <w:tmpl w:val="36F855BE"/>
    <w:lvl w:ilvl="0" w:tplc="2382BD1A">
      <w:start w:val="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27B4AE9"/>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nsid w:val="05D310A5"/>
    <w:multiLevelType w:val="hybridMultilevel"/>
    <w:tmpl w:val="5C906C92"/>
    <w:lvl w:ilvl="0" w:tplc="2382BD1A">
      <w:start w:val="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E4247B"/>
    <w:multiLevelType w:val="hybridMultilevel"/>
    <w:tmpl w:val="6F7A245E"/>
    <w:lvl w:ilvl="0" w:tplc="04150001">
      <w:start w:val="1"/>
      <w:numFmt w:val="bullet"/>
      <w:lvlText w:val=""/>
      <w:lvlJc w:val="left"/>
      <w:pPr>
        <w:ind w:left="1429" w:hanging="360"/>
      </w:pPr>
      <w:rPr>
        <w:rFonts w:ascii="Symbol" w:hAnsi="Symbol"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8880547"/>
    <w:multiLevelType w:val="hybridMultilevel"/>
    <w:tmpl w:val="0AF49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5E7A29"/>
    <w:multiLevelType w:val="hybridMultilevel"/>
    <w:tmpl w:val="7E6EA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BE6F1B"/>
    <w:multiLevelType w:val="multilevel"/>
    <w:tmpl w:val="DDB4F2E8"/>
    <w:lvl w:ilvl="0">
      <w:start w:val="1"/>
      <w:numFmt w:val="decimal"/>
      <w:pStyle w:val="DEMIURGNumeracja1"/>
      <w:lvlText w:val="%1."/>
      <w:lvlJc w:val="left"/>
      <w:pPr>
        <w:ind w:left="360" w:hanging="360"/>
      </w:pPr>
      <w:rPr>
        <w:b/>
        <w:i w:val="0"/>
        <w:sz w:val="16"/>
        <w:szCs w:val="16"/>
      </w:rPr>
    </w:lvl>
    <w:lvl w:ilvl="1">
      <w:start w:val="1"/>
      <w:numFmt w:val="decimal"/>
      <w:pStyle w:val="DEMIURGNumeracja2"/>
      <w:lvlText w:val="%1.%2."/>
      <w:lvlJc w:val="left"/>
      <w:pPr>
        <w:ind w:left="792" w:hanging="432"/>
      </w:pPr>
    </w:lvl>
    <w:lvl w:ilvl="2">
      <w:start w:val="1"/>
      <w:numFmt w:val="decimal"/>
      <w:pStyle w:val="DEMIURGNumeracja3"/>
      <w:lvlText w:val="%1.%2.%3."/>
      <w:lvlJc w:val="left"/>
      <w:pPr>
        <w:ind w:left="1224" w:hanging="504"/>
      </w:pPr>
    </w:lvl>
    <w:lvl w:ilvl="3">
      <w:start w:val="1"/>
      <w:numFmt w:val="decimal"/>
      <w:pStyle w:val="DEMIURGNumeracja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BB57A2"/>
    <w:multiLevelType w:val="hybridMultilevel"/>
    <w:tmpl w:val="6F103CE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nsid w:val="219F7F5B"/>
    <w:multiLevelType w:val="hybridMultilevel"/>
    <w:tmpl w:val="46047696"/>
    <w:lvl w:ilvl="0" w:tplc="2382BD1A">
      <w:start w:val="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844F4E"/>
    <w:multiLevelType w:val="hybridMultilevel"/>
    <w:tmpl w:val="3B48B524"/>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13">
    <w:nsid w:val="2BF753B7"/>
    <w:multiLevelType w:val="multilevel"/>
    <w:tmpl w:val="563E1FC2"/>
    <w:lvl w:ilvl="0">
      <w:start w:val="1"/>
      <w:numFmt w:val="upperRoman"/>
      <w:pStyle w:val="MB-Tyturozdziau"/>
      <w:lvlText w:val="%1."/>
      <w:lvlJc w:val="left"/>
      <w:pPr>
        <w:tabs>
          <w:tab w:val="num" w:pos="709"/>
        </w:tabs>
        <w:ind w:left="709" w:firstLine="0"/>
      </w:pPr>
      <w:rPr>
        <w:rFonts w:ascii="Arial" w:hAnsi="Arial" w:cs="Arial" w:hint="default"/>
        <w:b/>
        <w:i w:val="0"/>
      </w:rPr>
    </w:lvl>
    <w:lvl w:ilvl="1">
      <w:start w:val="1"/>
      <w:numFmt w:val="decimal"/>
      <w:pStyle w:val="MB-Poziom2"/>
      <w:lvlText w:val="%2."/>
      <w:lvlJc w:val="left"/>
      <w:pPr>
        <w:tabs>
          <w:tab w:val="num" w:pos="2183"/>
        </w:tabs>
        <w:ind w:left="2183" w:hanging="340"/>
      </w:pPr>
      <w:rPr>
        <w:rFonts w:hint="default"/>
      </w:rPr>
    </w:lvl>
    <w:lvl w:ilvl="2">
      <w:start w:val="1"/>
      <w:numFmt w:val="decimal"/>
      <w:pStyle w:val="MB-Poziom3"/>
      <w:lvlText w:val="%2.%3."/>
      <w:lvlJc w:val="left"/>
      <w:pPr>
        <w:tabs>
          <w:tab w:val="num" w:pos="2977"/>
        </w:tabs>
        <w:ind w:left="2977" w:hanging="567"/>
      </w:pPr>
      <w:rPr>
        <w:rFonts w:cs="Times New Roman"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pStyle w:val="MB-Poziom4"/>
      <w:lvlText w:val="%2.%3.%4."/>
      <w:lvlJc w:val="left"/>
      <w:pPr>
        <w:tabs>
          <w:tab w:val="num" w:pos="3544"/>
        </w:tabs>
        <w:ind w:left="3544" w:hanging="567"/>
      </w:pPr>
      <w:rPr>
        <w:rFonts w:hint="default"/>
        <w:strike w:val="0"/>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14">
    <w:nsid w:val="323C5B7D"/>
    <w:multiLevelType w:val="hybridMultilevel"/>
    <w:tmpl w:val="4F70E444"/>
    <w:lvl w:ilvl="0" w:tplc="2382BD1A">
      <w:start w:val="3"/>
      <w:numFmt w:val="bullet"/>
      <w:lvlText w:val="-"/>
      <w:lvlJc w:val="left"/>
      <w:rPr>
        <w:rFonts w:ascii="Times New Roman" w:hAnsi="Times New Roman" w:hint="default"/>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5">
    <w:nsid w:val="359023FA"/>
    <w:multiLevelType w:val="hybridMultilevel"/>
    <w:tmpl w:val="8BA236B6"/>
    <w:lvl w:ilvl="0" w:tplc="2382BD1A">
      <w:start w:val="3"/>
      <w:numFmt w:val="bullet"/>
      <w:lvlText w:val="-"/>
      <w:lvlJc w:val="left"/>
      <w:rPr>
        <w:rFonts w:ascii="Times New Roman" w:hAnsi="Times New Roman" w:hint="default"/>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6">
    <w:nsid w:val="35F54306"/>
    <w:multiLevelType w:val="hybridMultilevel"/>
    <w:tmpl w:val="0B88A720"/>
    <w:lvl w:ilvl="0" w:tplc="8DD0F9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FB5414"/>
    <w:multiLevelType w:val="multilevel"/>
    <w:tmpl w:val="EF8A0050"/>
    <w:lvl w:ilvl="0">
      <w:start w:val="1"/>
      <w:numFmt w:val="decimal"/>
      <w:lvlText w:val="%1"/>
      <w:lvlJc w:val="left"/>
      <w:pPr>
        <w:ind w:left="432" w:hanging="432"/>
      </w:pPr>
      <w:rPr>
        <w:color w:val="000000" w:themeColor="text1"/>
        <w:sz w:val="22"/>
        <w:szCs w:val="22"/>
      </w:rPr>
    </w:lvl>
    <w:lvl w:ilvl="1">
      <w:start w:val="1"/>
      <w:numFmt w:val="decimal"/>
      <w:lvlText w:val="%1.%2"/>
      <w:lvlJc w:val="left"/>
      <w:pPr>
        <w:ind w:left="576" w:hanging="576"/>
      </w:pPr>
      <w:rPr>
        <w:i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8F139F6"/>
    <w:multiLevelType w:val="hybridMultilevel"/>
    <w:tmpl w:val="AF224B2C"/>
    <w:lvl w:ilvl="0" w:tplc="8DD0F9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466332"/>
    <w:multiLevelType w:val="hybridMultilevel"/>
    <w:tmpl w:val="004468A4"/>
    <w:lvl w:ilvl="0" w:tplc="2382BD1A">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20">
    <w:nsid w:val="3F25257A"/>
    <w:multiLevelType w:val="hybridMultilevel"/>
    <w:tmpl w:val="055E4D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28F1AAA"/>
    <w:multiLevelType w:val="hybridMultilevel"/>
    <w:tmpl w:val="237A855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473041CD"/>
    <w:multiLevelType w:val="hybridMultilevel"/>
    <w:tmpl w:val="3BDA7D78"/>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3">
    <w:nsid w:val="520973D9"/>
    <w:multiLevelType w:val="hybridMultilevel"/>
    <w:tmpl w:val="840A08A2"/>
    <w:lvl w:ilvl="0" w:tplc="2382BD1A">
      <w:start w:val="3"/>
      <w:numFmt w:val="bullet"/>
      <w:lvlText w:val="-"/>
      <w:lvlJc w:val="left"/>
      <w:rPr>
        <w:rFonts w:ascii="Times New Roman" w:hAnsi="Times New Roman" w:hint="default"/>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4">
    <w:nsid w:val="5298583B"/>
    <w:multiLevelType w:val="hybridMultilevel"/>
    <w:tmpl w:val="2062B10C"/>
    <w:lvl w:ilvl="0" w:tplc="2382BD1A">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25">
    <w:nsid w:val="55BF4526"/>
    <w:multiLevelType w:val="hybridMultilevel"/>
    <w:tmpl w:val="E5686620"/>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26">
    <w:nsid w:val="57AD3D62"/>
    <w:multiLevelType w:val="multilevel"/>
    <w:tmpl w:val="AB2660A4"/>
    <w:lvl w:ilvl="0">
      <w:start w:val="1"/>
      <w:numFmt w:val="decimal"/>
      <w:pStyle w:val="MB02-P1"/>
      <w:lvlText w:val="%1"/>
      <w:lvlJc w:val="left"/>
      <w:pPr>
        <w:tabs>
          <w:tab w:val="num" w:pos="454"/>
        </w:tabs>
        <w:ind w:left="454" w:hanging="454"/>
      </w:pPr>
      <w:rPr>
        <w:rFonts w:hint="default"/>
        <w:b/>
        <w:i w:val="0"/>
      </w:rPr>
    </w:lvl>
    <w:lvl w:ilvl="1">
      <w:start w:val="1"/>
      <w:numFmt w:val="decimal"/>
      <w:pStyle w:val="MB02-P1"/>
      <w:lvlText w:val="%1.%2"/>
      <w:lvlJc w:val="left"/>
      <w:pPr>
        <w:tabs>
          <w:tab w:val="num" w:pos="454"/>
        </w:tabs>
        <w:ind w:left="454" w:hanging="454"/>
      </w:pPr>
      <w:rPr>
        <w:rFonts w:hint="default"/>
        <w:b/>
        <w:i w:val="0"/>
      </w:rPr>
    </w:lvl>
    <w:lvl w:ilvl="2">
      <w:start w:val="1"/>
      <w:numFmt w:val="decimal"/>
      <w:pStyle w:val="MB02-P2"/>
      <w:lvlText w:val="%1.%2.%3"/>
      <w:lvlJc w:val="left"/>
      <w:pPr>
        <w:tabs>
          <w:tab w:val="num" w:pos="624"/>
        </w:tabs>
        <w:ind w:left="624" w:hanging="62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97346CA"/>
    <w:multiLevelType w:val="hybridMultilevel"/>
    <w:tmpl w:val="A10E0B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CB2260B8">
      <w:start w:val="1"/>
      <w:numFmt w:val="bullet"/>
      <w:pStyle w:val="Spistreci9"/>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5A2E5515"/>
    <w:multiLevelType w:val="hybridMultilevel"/>
    <w:tmpl w:val="BF9C6C5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5D3E4D71"/>
    <w:multiLevelType w:val="hybridMultilevel"/>
    <w:tmpl w:val="FD2C2994"/>
    <w:lvl w:ilvl="0" w:tplc="04150001">
      <w:start w:val="1"/>
      <w:numFmt w:val="bullet"/>
      <w:lvlText w:val=""/>
      <w:lvlJc w:val="left"/>
      <w:pPr>
        <w:ind w:left="530" w:hanging="360"/>
      </w:pPr>
      <w:rPr>
        <w:rFonts w:ascii="Symbol" w:hAnsi="Symbol" w:hint="default"/>
      </w:rPr>
    </w:lvl>
    <w:lvl w:ilvl="1" w:tplc="04150003">
      <w:start w:val="1"/>
      <w:numFmt w:val="bullet"/>
      <w:lvlText w:val="o"/>
      <w:lvlJc w:val="left"/>
      <w:pPr>
        <w:ind w:left="1250" w:hanging="360"/>
      </w:pPr>
      <w:rPr>
        <w:rFonts w:ascii="Courier New" w:hAnsi="Courier New" w:cs="Courier New" w:hint="default"/>
      </w:rPr>
    </w:lvl>
    <w:lvl w:ilvl="2" w:tplc="0415001B">
      <w:start w:val="1"/>
      <w:numFmt w:val="lowerRoman"/>
      <w:lvlText w:val="%3."/>
      <w:lvlJc w:val="right"/>
      <w:pPr>
        <w:ind w:left="1970" w:hanging="180"/>
      </w:pPr>
    </w:lvl>
    <w:lvl w:ilvl="3" w:tplc="0415000F">
      <w:start w:val="1"/>
      <w:numFmt w:val="decimal"/>
      <w:lvlText w:val="%4."/>
      <w:lvlJc w:val="left"/>
      <w:pPr>
        <w:ind w:left="2690" w:hanging="360"/>
      </w:pPr>
    </w:lvl>
    <w:lvl w:ilvl="4" w:tplc="04150019">
      <w:start w:val="1"/>
      <w:numFmt w:val="lowerLetter"/>
      <w:lvlText w:val="%5."/>
      <w:lvlJc w:val="left"/>
      <w:pPr>
        <w:ind w:left="3410" w:hanging="360"/>
      </w:pPr>
    </w:lvl>
    <w:lvl w:ilvl="5" w:tplc="0415001B">
      <w:start w:val="1"/>
      <w:numFmt w:val="lowerRoman"/>
      <w:lvlText w:val="%6."/>
      <w:lvlJc w:val="right"/>
      <w:pPr>
        <w:ind w:left="4130" w:hanging="180"/>
      </w:pPr>
    </w:lvl>
    <w:lvl w:ilvl="6" w:tplc="0415000F">
      <w:start w:val="1"/>
      <w:numFmt w:val="decimal"/>
      <w:lvlText w:val="%7."/>
      <w:lvlJc w:val="left"/>
      <w:pPr>
        <w:ind w:left="4850" w:hanging="360"/>
      </w:pPr>
    </w:lvl>
    <w:lvl w:ilvl="7" w:tplc="04150019">
      <w:start w:val="1"/>
      <w:numFmt w:val="lowerLetter"/>
      <w:lvlText w:val="%8."/>
      <w:lvlJc w:val="left"/>
      <w:pPr>
        <w:ind w:left="5570" w:hanging="360"/>
      </w:pPr>
    </w:lvl>
    <w:lvl w:ilvl="8" w:tplc="0415001B">
      <w:start w:val="1"/>
      <w:numFmt w:val="lowerRoman"/>
      <w:lvlText w:val="%9."/>
      <w:lvlJc w:val="right"/>
      <w:pPr>
        <w:ind w:left="6290" w:hanging="180"/>
      </w:pPr>
    </w:lvl>
  </w:abstractNum>
  <w:abstractNum w:abstractNumId="30">
    <w:nsid w:val="5FF87C05"/>
    <w:multiLevelType w:val="hybridMultilevel"/>
    <w:tmpl w:val="55E46F04"/>
    <w:lvl w:ilvl="0" w:tplc="2382BD1A">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31">
    <w:nsid w:val="627F6E03"/>
    <w:multiLevelType w:val="hybridMultilevel"/>
    <w:tmpl w:val="8C8A3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5553934"/>
    <w:multiLevelType w:val="hybridMultilevel"/>
    <w:tmpl w:val="5E92959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2F6ECF"/>
    <w:multiLevelType w:val="hybridMultilevel"/>
    <w:tmpl w:val="32066F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6F810643"/>
    <w:multiLevelType w:val="hybridMultilevel"/>
    <w:tmpl w:val="E814D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54658B6"/>
    <w:multiLevelType w:val="hybridMultilevel"/>
    <w:tmpl w:val="F1DAE138"/>
    <w:name w:val="WW8Num422"/>
    <w:lvl w:ilvl="0" w:tplc="29D0885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C383B26"/>
    <w:multiLevelType w:val="hybridMultilevel"/>
    <w:tmpl w:val="57F6F6C6"/>
    <w:lvl w:ilvl="0" w:tplc="04150001">
      <w:start w:val="1"/>
      <w:numFmt w:val="bullet"/>
      <w:lvlText w:val=""/>
      <w:lvlJc w:val="left"/>
      <w:rPr>
        <w:rFonts w:ascii="Symbol" w:hAnsi="Symbol" w:hint="default"/>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num w:numId="1">
    <w:abstractNumId w:val="2"/>
  </w:num>
  <w:num w:numId="2">
    <w:abstractNumId w:val="26"/>
  </w:num>
  <w:num w:numId="3">
    <w:abstractNumId w:val="33"/>
  </w:num>
  <w:num w:numId="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4"/>
  </w:num>
  <w:num w:numId="7">
    <w:abstractNumId w:val="25"/>
  </w:num>
  <w:num w:numId="8">
    <w:abstractNumId w:val="30"/>
  </w:num>
  <w:num w:numId="9">
    <w:abstractNumId w:val="12"/>
  </w:num>
  <w:num w:numId="10">
    <w:abstractNumId w:val="7"/>
  </w:num>
  <w:num w:numId="11">
    <w:abstractNumId w:val="8"/>
  </w:num>
  <w:num w:numId="12">
    <w:abstractNumId w:val="10"/>
  </w:num>
  <w:num w:numId="13">
    <w:abstractNumId w:val="5"/>
  </w:num>
  <w:num w:numId="14">
    <w:abstractNumId w:val="23"/>
  </w:num>
  <w:num w:numId="15">
    <w:abstractNumId w:val="14"/>
  </w:num>
  <w:num w:numId="16">
    <w:abstractNumId w:val="15"/>
  </w:num>
  <w:num w:numId="17">
    <w:abstractNumId w:val="4"/>
  </w:num>
  <w:num w:numId="18">
    <w:abstractNumId w:val="17"/>
  </w:num>
  <w:num w:numId="19">
    <w:abstractNumId w:val="35"/>
  </w:num>
  <w:num w:numId="20">
    <w:abstractNumId w:val="0"/>
  </w:num>
  <w:num w:numId="21">
    <w:abstractNumId w:val="13"/>
  </w:num>
  <w:num w:numId="22">
    <w:abstractNumId w:val="36"/>
  </w:num>
  <w:num w:numId="23">
    <w:abstractNumId w:val="1"/>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4"/>
  </w:num>
  <w:num w:numId="28">
    <w:abstractNumId w:val="3"/>
  </w:num>
  <w:num w:numId="29">
    <w:abstractNumId w:val="10"/>
  </w:num>
  <w:num w:numId="30">
    <w:abstractNumId w:val="11"/>
  </w:num>
  <w:num w:numId="31">
    <w:abstractNumId w:val="31"/>
  </w:num>
  <w:num w:numId="32">
    <w:abstractNumId w:val="20"/>
  </w:num>
  <w:num w:numId="33">
    <w:abstractNumId w:val="27"/>
  </w:num>
  <w:num w:numId="34">
    <w:abstractNumId w:val="19"/>
  </w:num>
  <w:num w:numId="35">
    <w:abstractNumId w:val="22"/>
  </w:num>
  <w:num w:numId="36">
    <w:abstractNumId w:val="18"/>
  </w:num>
  <w:num w:numId="37">
    <w:abstractNumId w:val="16"/>
  </w:num>
  <w:num w:numId="38">
    <w:abstractNumId w:val="32"/>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D15A4"/>
    <w:rsid w:val="00014B56"/>
    <w:rsid w:val="0001574E"/>
    <w:rsid w:val="000239AF"/>
    <w:rsid w:val="000327B3"/>
    <w:rsid w:val="000566AB"/>
    <w:rsid w:val="000654CD"/>
    <w:rsid w:val="00071FC9"/>
    <w:rsid w:val="00081D30"/>
    <w:rsid w:val="00082A40"/>
    <w:rsid w:val="00096AA7"/>
    <w:rsid w:val="00097DC6"/>
    <w:rsid w:val="000A6A61"/>
    <w:rsid w:val="000B3401"/>
    <w:rsid w:val="000B4904"/>
    <w:rsid w:val="000B64C9"/>
    <w:rsid w:val="000C035B"/>
    <w:rsid w:val="000E101A"/>
    <w:rsid w:val="000E14B0"/>
    <w:rsid w:val="001101EB"/>
    <w:rsid w:val="0014557D"/>
    <w:rsid w:val="00147C0F"/>
    <w:rsid w:val="0017282B"/>
    <w:rsid w:val="00174599"/>
    <w:rsid w:val="001A2E5F"/>
    <w:rsid w:val="001A5630"/>
    <w:rsid w:val="001B7205"/>
    <w:rsid w:val="001B7B65"/>
    <w:rsid w:val="001C4349"/>
    <w:rsid w:val="001D3E3F"/>
    <w:rsid w:val="001F45B9"/>
    <w:rsid w:val="001F5B4C"/>
    <w:rsid w:val="00216F7B"/>
    <w:rsid w:val="0024064A"/>
    <w:rsid w:val="00247A83"/>
    <w:rsid w:val="002842D9"/>
    <w:rsid w:val="002872FC"/>
    <w:rsid w:val="002C5259"/>
    <w:rsid w:val="002F4A85"/>
    <w:rsid w:val="00304FE1"/>
    <w:rsid w:val="00311818"/>
    <w:rsid w:val="00315BAF"/>
    <w:rsid w:val="00321BD2"/>
    <w:rsid w:val="0032504C"/>
    <w:rsid w:val="003312D2"/>
    <w:rsid w:val="00333582"/>
    <w:rsid w:val="003610FB"/>
    <w:rsid w:val="0036355A"/>
    <w:rsid w:val="0037528E"/>
    <w:rsid w:val="00380C2C"/>
    <w:rsid w:val="0039278C"/>
    <w:rsid w:val="00393A97"/>
    <w:rsid w:val="003B789F"/>
    <w:rsid w:val="003D6EC2"/>
    <w:rsid w:val="003E475B"/>
    <w:rsid w:val="003E510F"/>
    <w:rsid w:val="003F587D"/>
    <w:rsid w:val="00405C01"/>
    <w:rsid w:val="00407F7B"/>
    <w:rsid w:val="004107FA"/>
    <w:rsid w:val="00413A84"/>
    <w:rsid w:val="00426E53"/>
    <w:rsid w:val="00435743"/>
    <w:rsid w:val="004A3A99"/>
    <w:rsid w:val="004C0820"/>
    <w:rsid w:val="004C6715"/>
    <w:rsid w:val="004D34DC"/>
    <w:rsid w:val="004E0AA0"/>
    <w:rsid w:val="004E1F6E"/>
    <w:rsid w:val="00512A9A"/>
    <w:rsid w:val="00516966"/>
    <w:rsid w:val="0052480C"/>
    <w:rsid w:val="00546944"/>
    <w:rsid w:val="0056759D"/>
    <w:rsid w:val="005725E7"/>
    <w:rsid w:val="00581653"/>
    <w:rsid w:val="00596D6E"/>
    <w:rsid w:val="005971C1"/>
    <w:rsid w:val="005F3914"/>
    <w:rsid w:val="005F61BD"/>
    <w:rsid w:val="006017DB"/>
    <w:rsid w:val="00603050"/>
    <w:rsid w:val="00604C3B"/>
    <w:rsid w:val="006123B6"/>
    <w:rsid w:val="00612B90"/>
    <w:rsid w:val="00614AF5"/>
    <w:rsid w:val="00624BC5"/>
    <w:rsid w:val="0062627D"/>
    <w:rsid w:val="0065134C"/>
    <w:rsid w:val="00655B28"/>
    <w:rsid w:val="00664CD8"/>
    <w:rsid w:val="00680018"/>
    <w:rsid w:val="006A03FB"/>
    <w:rsid w:val="006E1054"/>
    <w:rsid w:val="006E1BF6"/>
    <w:rsid w:val="006E2D2C"/>
    <w:rsid w:val="006E7580"/>
    <w:rsid w:val="006F2DD3"/>
    <w:rsid w:val="006F3359"/>
    <w:rsid w:val="0070718A"/>
    <w:rsid w:val="0071118A"/>
    <w:rsid w:val="007150B2"/>
    <w:rsid w:val="007328FA"/>
    <w:rsid w:val="007648B8"/>
    <w:rsid w:val="007663CB"/>
    <w:rsid w:val="00770497"/>
    <w:rsid w:val="007A1C93"/>
    <w:rsid w:val="007A3F32"/>
    <w:rsid w:val="007A5D77"/>
    <w:rsid w:val="007A6253"/>
    <w:rsid w:val="007B1A19"/>
    <w:rsid w:val="007C52B1"/>
    <w:rsid w:val="007D574A"/>
    <w:rsid w:val="007F1D38"/>
    <w:rsid w:val="008056C2"/>
    <w:rsid w:val="0080636B"/>
    <w:rsid w:val="00810DAA"/>
    <w:rsid w:val="0081297B"/>
    <w:rsid w:val="00813A79"/>
    <w:rsid w:val="00820870"/>
    <w:rsid w:val="008228DB"/>
    <w:rsid w:val="00836CD4"/>
    <w:rsid w:val="00845E58"/>
    <w:rsid w:val="00895C54"/>
    <w:rsid w:val="008D15A4"/>
    <w:rsid w:val="008E29B7"/>
    <w:rsid w:val="008E3AD4"/>
    <w:rsid w:val="008F7115"/>
    <w:rsid w:val="009239B8"/>
    <w:rsid w:val="00927F8B"/>
    <w:rsid w:val="00940CA7"/>
    <w:rsid w:val="00946BCF"/>
    <w:rsid w:val="00955F94"/>
    <w:rsid w:val="00962927"/>
    <w:rsid w:val="009A5F32"/>
    <w:rsid w:val="009D508A"/>
    <w:rsid w:val="009E36DD"/>
    <w:rsid w:val="009F178B"/>
    <w:rsid w:val="00A139C1"/>
    <w:rsid w:val="00A31DCA"/>
    <w:rsid w:val="00A46A5C"/>
    <w:rsid w:val="00A543A1"/>
    <w:rsid w:val="00A62B83"/>
    <w:rsid w:val="00AB314D"/>
    <w:rsid w:val="00AB7416"/>
    <w:rsid w:val="00AD1C6E"/>
    <w:rsid w:val="00AD3B74"/>
    <w:rsid w:val="00AE0C0A"/>
    <w:rsid w:val="00AE0D2D"/>
    <w:rsid w:val="00AF0523"/>
    <w:rsid w:val="00B125EC"/>
    <w:rsid w:val="00B27B81"/>
    <w:rsid w:val="00B27CDA"/>
    <w:rsid w:val="00B55744"/>
    <w:rsid w:val="00B55D1D"/>
    <w:rsid w:val="00B76496"/>
    <w:rsid w:val="00B97BC7"/>
    <w:rsid w:val="00B97BD6"/>
    <w:rsid w:val="00BA3B0F"/>
    <w:rsid w:val="00BB4E7A"/>
    <w:rsid w:val="00BB5302"/>
    <w:rsid w:val="00BB5D79"/>
    <w:rsid w:val="00BC323D"/>
    <w:rsid w:val="00BC3536"/>
    <w:rsid w:val="00BC43B5"/>
    <w:rsid w:val="00BD308F"/>
    <w:rsid w:val="00BD3F98"/>
    <w:rsid w:val="00C118D2"/>
    <w:rsid w:val="00C23704"/>
    <w:rsid w:val="00C4654C"/>
    <w:rsid w:val="00C53117"/>
    <w:rsid w:val="00C6390E"/>
    <w:rsid w:val="00C6604E"/>
    <w:rsid w:val="00C725CA"/>
    <w:rsid w:val="00C726B1"/>
    <w:rsid w:val="00C73F54"/>
    <w:rsid w:val="00C76DFC"/>
    <w:rsid w:val="00CA1606"/>
    <w:rsid w:val="00CB5971"/>
    <w:rsid w:val="00CC1295"/>
    <w:rsid w:val="00CD24DC"/>
    <w:rsid w:val="00CD55DE"/>
    <w:rsid w:val="00CD65EA"/>
    <w:rsid w:val="00CE3CF6"/>
    <w:rsid w:val="00CE77CF"/>
    <w:rsid w:val="00CE7BAD"/>
    <w:rsid w:val="00CF6640"/>
    <w:rsid w:val="00D0233D"/>
    <w:rsid w:val="00D1018B"/>
    <w:rsid w:val="00D25FF4"/>
    <w:rsid w:val="00D34987"/>
    <w:rsid w:val="00D63376"/>
    <w:rsid w:val="00D72B22"/>
    <w:rsid w:val="00D7400E"/>
    <w:rsid w:val="00D905FC"/>
    <w:rsid w:val="00D93C5C"/>
    <w:rsid w:val="00D964BC"/>
    <w:rsid w:val="00DA5995"/>
    <w:rsid w:val="00DF2260"/>
    <w:rsid w:val="00E07335"/>
    <w:rsid w:val="00E474D5"/>
    <w:rsid w:val="00E5479D"/>
    <w:rsid w:val="00E5615D"/>
    <w:rsid w:val="00E720A0"/>
    <w:rsid w:val="00E87448"/>
    <w:rsid w:val="00EA3D47"/>
    <w:rsid w:val="00EB4E64"/>
    <w:rsid w:val="00EE5F3B"/>
    <w:rsid w:val="00EE613A"/>
    <w:rsid w:val="00EE72DE"/>
    <w:rsid w:val="00F20AA5"/>
    <w:rsid w:val="00F22FA2"/>
    <w:rsid w:val="00F2576B"/>
    <w:rsid w:val="00F41C93"/>
    <w:rsid w:val="00F420B6"/>
    <w:rsid w:val="00F4353F"/>
    <w:rsid w:val="00F522D6"/>
    <w:rsid w:val="00F67244"/>
    <w:rsid w:val="00F67C5A"/>
    <w:rsid w:val="00F745DA"/>
    <w:rsid w:val="00F77557"/>
    <w:rsid w:val="00F904F3"/>
    <w:rsid w:val="00FA746F"/>
    <w:rsid w:val="00FA7BCD"/>
    <w:rsid w:val="00FB4658"/>
    <w:rsid w:val="00FC12C9"/>
    <w:rsid w:val="00FD34DC"/>
    <w:rsid w:val="00FD70C0"/>
    <w:rsid w:val="00FE15A2"/>
    <w:rsid w:val="00FF3D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582"/>
    <w:pPr>
      <w:spacing w:after="200" w:line="276" w:lineRule="auto"/>
    </w:pPr>
  </w:style>
  <w:style w:type="paragraph" w:styleId="Nagwek1">
    <w:name w:val="heading 1"/>
    <w:basedOn w:val="Normalny"/>
    <w:next w:val="Normalny"/>
    <w:link w:val="Nagwek1Znak"/>
    <w:uiPriority w:val="9"/>
    <w:qFormat/>
    <w:rsid w:val="008D15A4"/>
    <w:pPr>
      <w:keepNext/>
      <w:numPr>
        <w:numId w:val="17"/>
      </w:numPr>
      <w:spacing w:after="0" w:line="240" w:lineRule="auto"/>
      <w:outlineLvl w:val="0"/>
    </w:pPr>
    <w:rPr>
      <w:rFonts w:ascii="Calibri" w:eastAsia="Times New Roman" w:hAnsi="Calibri" w:cs="Times New Roman"/>
      <w:sz w:val="28"/>
      <w:szCs w:val="20"/>
      <w:u w:val="single"/>
      <w:lang w:eastAsia="pl-PL"/>
    </w:rPr>
  </w:style>
  <w:style w:type="paragraph" w:styleId="Nagwek2">
    <w:name w:val="heading 2"/>
    <w:basedOn w:val="Normalny"/>
    <w:link w:val="Nagwek2Znak"/>
    <w:uiPriority w:val="9"/>
    <w:unhideWhenUsed/>
    <w:qFormat/>
    <w:rsid w:val="008D15A4"/>
    <w:pPr>
      <w:keepNext/>
      <w:numPr>
        <w:ilvl w:val="1"/>
        <w:numId w:val="17"/>
      </w:numPr>
      <w:spacing w:before="240" w:after="60" w:line="240" w:lineRule="auto"/>
      <w:outlineLvl w:val="1"/>
    </w:pPr>
    <w:rPr>
      <w:rFonts w:ascii="Segoe UI" w:hAnsi="Segoe UI" w:cs="Segoe UI"/>
      <w:b/>
      <w:bCs/>
      <w:sz w:val="24"/>
      <w:szCs w:val="24"/>
    </w:rPr>
  </w:style>
  <w:style w:type="paragraph" w:styleId="Nagwek3">
    <w:name w:val="heading 3"/>
    <w:basedOn w:val="Normalny"/>
    <w:next w:val="Normalny"/>
    <w:link w:val="Nagwek3Znak"/>
    <w:uiPriority w:val="9"/>
    <w:semiHidden/>
    <w:unhideWhenUsed/>
    <w:qFormat/>
    <w:rsid w:val="008D15A4"/>
    <w:pPr>
      <w:keepNext/>
      <w:keepLines/>
      <w:numPr>
        <w:ilvl w:val="2"/>
        <w:numId w:val="17"/>
      </w:numPr>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8D15A4"/>
    <w:pPr>
      <w:keepNext/>
      <w:keepLines/>
      <w:numPr>
        <w:ilvl w:val="3"/>
        <w:numId w:val="17"/>
      </w:numPr>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8D15A4"/>
    <w:pPr>
      <w:keepNext/>
      <w:keepLines/>
      <w:numPr>
        <w:ilvl w:val="4"/>
        <w:numId w:val="17"/>
      </w:numPr>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8D15A4"/>
    <w:pPr>
      <w:keepNext/>
      <w:keepLines/>
      <w:numPr>
        <w:ilvl w:val="5"/>
        <w:numId w:val="17"/>
      </w:numPr>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8D15A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D15A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D15A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15A4"/>
    <w:rPr>
      <w:rFonts w:ascii="Calibri" w:eastAsia="Times New Roman" w:hAnsi="Calibri" w:cs="Times New Roman"/>
      <w:sz w:val="28"/>
      <w:szCs w:val="20"/>
      <w:u w:val="single"/>
      <w:lang w:eastAsia="pl-PL"/>
    </w:rPr>
  </w:style>
  <w:style w:type="character" w:customStyle="1" w:styleId="Nagwek2Znak">
    <w:name w:val="Nagłówek 2 Znak"/>
    <w:basedOn w:val="Domylnaczcionkaakapitu"/>
    <w:link w:val="Nagwek2"/>
    <w:uiPriority w:val="9"/>
    <w:rsid w:val="008D15A4"/>
    <w:rPr>
      <w:rFonts w:ascii="Segoe UI" w:hAnsi="Segoe UI" w:cs="Segoe UI"/>
      <w:b/>
      <w:bCs/>
      <w:sz w:val="24"/>
      <w:szCs w:val="24"/>
    </w:rPr>
  </w:style>
  <w:style w:type="character" w:customStyle="1" w:styleId="Nagwek3Znak">
    <w:name w:val="Nagłówek 3 Znak"/>
    <w:basedOn w:val="Domylnaczcionkaakapitu"/>
    <w:link w:val="Nagwek3"/>
    <w:uiPriority w:val="9"/>
    <w:semiHidden/>
    <w:rsid w:val="008D15A4"/>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8D15A4"/>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8D15A4"/>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8D15A4"/>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8D15A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D15A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D15A4"/>
    <w:rPr>
      <w:rFonts w:asciiTheme="majorHAnsi" w:eastAsiaTheme="majorEastAsia" w:hAnsiTheme="majorHAnsi" w:cstheme="majorBidi"/>
      <w:i/>
      <w:iCs/>
      <w:color w:val="404040" w:themeColor="text1" w:themeTint="BF"/>
      <w:sz w:val="20"/>
      <w:szCs w:val="20"/>
    </w:rPr>
  </w:style>
  <w:style w:type="paragraph" w:customStyle="1" w:styleId="Nagwek30">
    <w:name w:val="Nagłówek_3"/>
    <w:basedOn w:val="Normalny"/>
    <w:rsid w:val="008D15A4"/>
    <w:pPr>
      <w:keepNext/>
      <w:spacing w:before="240" w:after="120" w:line="240" w:lineRule="auto"/>
      <w:ind w:left="1080" w:hanging="720"/>
    </w:pPr>
    <w:rPr>
      <w:rFonts w:ascii="Segoe UI" w:hAnsi="Segoe UI" w:cs="Segoe UI"/>
      <w:b/>
      <w:bCs/>
    </w:rPr>
  </w:style>
  <w:style w:type="paragraph" w:styleId="Akapitzlist">
    <w:name w:val="List Paragraph"/>
    <w:aliases w:val="Wypunktowanie"/>
    <w:basedOn w:val="Normalny"/>
    <w:link w:val="AkapitzlistZnak"/>
    <w:uiPriority w:val="34"/>
    <w:qFormat/>
    <w:rsid w:val="008D15A4"/>
    <w:pPr>
      <w:spacing w:after="0" w:line="240" w:lineRule="auto"/>
      <w:ind w:left="720"/>
      <w:contextualSpacing/>
    </w:pPr>
    <w:rPr>
      <w:rFonts w:ascii="Tahoma" w:eastAsia="Times New Roman" w:hAnsi="Tahoma" w:cs="Tahoma"/>
      <w:color w:val="000080"/>
      <w:sz w:val="20"/>
      <w:szCs w:val="20"/>
      <w:lang w:eastAsia="pl-PL"/>
    </w:rPr>
  </w:style>
  <w:style w:type="character" w:customStyle="1" w:styleId="AkapitzlistZnak">
    <w:name w:val="Akapit z listą Znak"/>
    <w:aliases w:val="Wypunktowanie Znak"/>
    <w:link w:val="Akapitzlist"/>
    <w:uiPriority w:val="34"/>
    <w:locked/>
    <w:rsid w:val="008D15A4"/>
    <w:rPr>
      <w:rFonts w:ascii="Tahoma" w:eastAsia="Times New Roman" w:hAnsi="Tahoma" w:cs="Tahoma"/>
      <w:color w:val="000080"/>
      <w:sz w:val="20"/>
      <w:szCs w:val="20"/>
      <w:lang w:eastAsia="pl-PL"/>
    </w:rPr>
  </w:style>
  <w:style w:type="paragraph" w:customStyle="1" w:styleId="MB02-P2-1Tekst">
    <w:name w:val="MB02-P2-1.Tekst"/>
    <w:basedOn w:val="Normalny"/>
    <w:rsid w:val="008D15A4"/>
    <w:pPr>
      <w:spacing w:after="120" w:line="312" w:lineRule="auto"/>
      <w:ind w:left="624"/>
      <w:jc w:val="both"/>
    </w:pPr>
    <w:rPr>
      <w:rFonts w:ascii="Arial" w:eastAsia="Times New Roman" w:hAnsi="Arial" w:cs="Times New Roman"/>
      <w:sz w:val="16"/>
      <w:szCs w:val="28"/>
    </w:rPr>
  </w:style>
  <w:style w:type="paragraph" w:customStyle="1" w:styleId="MB02-P2-2Lista">
    <w:name w:val="MB02-P2-2.Lista"/>
    <w:basedOn w:val="MB02-P2-1Tekst"/>
    <w:rsid w:val="008D15A4"/>
    <w:pPr>
      <w:numPr>
        <w:numId w:val="1"/>
      </w:numPr>
      <w:tabs>
        <w:tab w:val="right" w:pos="1620"/>
        <w:tab w:val="left" w:pos="5812"/>
        <w:tab w:val="right" w:pos="6660"/>
      </w:tabs>
    </w:pPr>
    <w:rPr>
      <w:rFonts w:eastAsia="Arial"/>
    </w:rPr>
  </w:style>
  <w:style w:type="paragraph" w:customStyle="1" w:styleId="LANSTERTABELA">
    <w:name w:val="LANSTER_TABELA"/>
    <w:basedOn w:val="Normalny"/>
    <w:rsid w:val="008D15A4"/>
    <w:pPr>
      <w:spacing w:after="120"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D15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15A4"/>
    <w:rPr>
      <w:rFonts w:ascii="Tahoma" w:hAnsi="Tahoma" w:cs="Tahoma"/>
      <w:sz w:val="16"/>
      <w:szCs w:val="16"/>
    </w:rPr>
  </w:style>
  <w:style w:type="paragraph" w:customStyle="1" w:styleId="MB02-P1">
    <w:name w:val="MB02-P1"/>
    <w:basedOn w:val="Normalny"/>
    <w:rsid w:val="008D15A4"/>
    <w:pPr>
      <w:numPr>
        <w:numId w:val="2"/>
      </w:numPr>
      <w:spacing w:before="120" w:after="120" w:line="312" w:lineRule="auto"/>
      <w:jc w:val="both"/>
    </w:pPr>
    <w:rPr>
      <w:rFonts w:ascii="Arial" w:eastAsia="Times New Roman" w:hAnsi="Arial" w:cs="Times New Roman"/>
      <w:b/>
      <w:caps/>
      <w:sz w:val="16"/>
      <w:szCs w:val="28"/>
    </w:rPr>
  </w:style>
  <w:style w:type="paragraph" w:customStyle="1" w:styleId="MB02-P2">
    <w:name w:val="MB02-P2"/>
    <w:basedOn w:val="MB02-P1"/>
    <w:rsid w:val="008D15A4"/>
    <w:pPr>
      <w:numPr>
        <w:ilvl w:val="1"/>
      </w:numPr>
    </w:pPr>
  </w:style>
  <w:style w:type="paragraph" w:customStyle="1" w:styleId="MB02-P3">
    <w:name w:val="MB02-P3"/>
    <w:basedOn w:val="MB02-P2"/>
    <w:link w:val="MB02-P3Znak"/>
    <w:rsid w:val="008D15A4"/>
    <w:pPr>
      <w:numPr>
        <w:ilvl w:val="2"/>
      </w:numPr>
      <w:spacing w:before="0"/>
    </w:pPr>
    <w:rPr>
      <w:caps w:val="0"/>
    </w:rPr>
  </w:style>
  <w:style w:type="character" w:customStyle="1" w:styleId="MB02-P3Znak">
    <w:name w:val="MB02-P3 Znak"/>
    <w:link w:val="MB02-P3"/>
    <w:rsid w:val="008D15A4"/>
    <w:rPr>
      <w:rFonts w:ascii="Arial" w:eastAsia="Times New Roman" w:hAnsi="Arial" w:cs="Times New Roman"/>
      <w:b/>
      <w:sz w:val="16"/>
      <w:szCs w:val="28"/>
    </w:rPr>
  </w:style>
  <w:style w:type="paragraph" w:customStyle="1" w:styleId="StylLANSTERPODPUNKTInterlinia15wiersza">
    <w:name w:val="Styl LANSTER_PODPUNKT + Interlinia:  15 wiersza"/>
    <w:basedOn w:val="Normalny"/>
    <w:rsid w:val="008D15A4"/>
    <w:pPr>
      <w:spacing w:after="120" w:line="360" w:lineRule="auto"/>
      <w:jc w:val="both"/>
    </w:pPr>
    <w:rPr>
      <w:rFonts w:ascii="Times New Roman" w:eastAsia="Times New Roman" w:hAnsi="Times New Roman" w:cs="Times New Roman"/>
      <w:sz w:val="24"/>
      <w:szCs w:val="20"/>
      <w:lang w:eastAsia="pl-PL"/>
    </w:rPr>
  </w:style>
  <w:style w:type="paragraph" w:customStyle="1" w:styleId="Default">
    <w:name w:val="Default"/>
    <w:rsid w:val="008D15A4"/>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nagwek20">
    <w:name w:val="nagłówek 2"/>
    <w:basedOn w:val="Normalny"/>
    <w:autoRedefine/>
    <w:qFormat/>
    <w:rsid w:val="008D15A4"/>
    <w:pPr>
      <w:keepNext/>
      <w:spacing w:before="240" w:after="60" w:line="240" w:lineRule="auto"/>
      <w:jc w:val="both"/>
      <w:outlineLvl w:val="1"/>
    </w:pPr>
    <w:rPr>
      <w:rFonts w:ascii="Calibri" w:eastAsia="Times New Roman" w:hAnsi="Calibri" w:cs="Arial"/>
      <w:b/>
      <w:iCs/>
      <w:lang w:eastAsia="pl-PL"/>
    </w:rPr>
  </w:style>
  <w:style w:type="paragraph" w:customStyle="1" w:styleId="Wypunktowanie2">
    <w:name w:val="Wypunktowanie 2"/>
    <w:basedOn w:val="Normalny"/>
    <w:link w:val="Wypunktowanie2Znak"/>
    <w:qFormat/>
    <w:rsid w:val="008D15A4"/>
    <w:pPr>
      <w:widowControl w:val="0"/>
      <w:tabs>
        <w:tab w:val="num" w:pos="-20"/>
      </w:tabs>
      <w:spacing w:after="0" w:line="240" w:lineRule="auto"/>
      <w:ind w:left="417" w:right="-104" w:hanging="360"/>
      <w:jc w:val="both"/>
    </w:pPr>
    <w:rPr>
      <w:rFonts w:ascii="Arial" w:eastAsia="Times New Roman" w:hAnsi="Arial" w:cs="Arial"/>
      <w:color w:val="000000"/>
      <w:lang w:eastAsia="pl-PL"/>
    </w:rPr>
  </w:style>
  <w:style w:type="character" w:customStyle="1" w:styleId="Wypunktowanie2Znak">
    <w:name w:val="Wypunktowanie 2 Znak"/>
    <w:link w:val="Wypunktowanie2"/>
    <w:rsid w:val="008D15A4"/>
    <w:rPr>
      <w:rFonts w:ascii="Arial" w:eastAsia="Times New Roman" w:hAnsi="Arial" w:cs="Arial"/>
      <w:color w:val="000000"/>
      <w:lang w:eastAsia="pl-PL"/>
    </w:rPr>
  </w:style>
  <w:style w:type="paragraph" w:styleId="Podtytu">
    <w:name w:val="Subtitle"/>
    <w:basedOn w:val="Normalny"/>
    <w:next w:val="Normalny"/>
    <w:link w:val="PodtytuZnak"/>
    <w:uiPriority w:val="11"/>
    <w:qFormat/>
    <w:rsid w:val="008D15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D15A4"/>
    <w:rPr>
      <w:rFonts w:asciiTheme="majorHAnsi" w:eastAsiaTheme="majorEastAsia" w:hAnsiTheme="majorHAnsi" w:cstheme="majorBidi"/>
      <w:i/>
      <w:iCs/>
      <w:color w:val="5B9BD5" w:themeColor="accent1"/>
      <w:spacing w:val="15"/>
      <w:sz w:val="24"/>
      <w:szCs w:val="24"/>
    </w:rPr>
  </w:style>
  <w:style w:type="character" w:styleId="Odwoaniedokomentarza">
    <w:name w:val="annotation reference"/>
    <w:basedOn w:val="Domylnaczcionkaakapitu"/>
    <w:uiPriority w:val="99"/>
    <w:semiHidden/>
    <w:unhideWhenUsed/>
    <w:rsid w:val="008D15A4"/>
    <w:rPr>
      <w:sz w:val="16"/>
      <w:szCs w:val="16"/>
    </w:rPr>
  </w:style>
  <w:style w:type="paragraph" w:styleId="Tekstkomentarza">
    <w:name w:val="annotation text"/>
    <w:basedOn w:val="Normalny"/>
    <w:link w:val="TekstkomentarzaZnak"/>
    <w:uiPriority w:val="99"/>
    <w:semiHidden/>
    <w:unhideWhenUsed/>
    <w:rsid w:val="008D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15A4"/>
    <w:rPr>
      <w:sz w:val="20"/>
      <w:szCs w:val="20"/>
    </w:rPr>
  </w:style>
  <w:style w:type="paragraph" w:styleId="Tematkomentarza">
    <w:name w:val="annotation subject"/>
    <w:basedOn w:val="Tekstkomentarza"/>
    <w:next w:val="Tekstkomentarza"/>
    <w:link w:val="TematkomentarzaZnak"/>
    <w:uiPriority w:val="99"/>
    <w:semiHidden/>
    <w:unhideWhenUsed/>
    <w:rsid w:val="008D15A4"/>
    <w:rPr>
      <w:b/>
      <w:bCs/>
    </w:rPr>
  </w:style>
  <w:style w:type="character" w:customStyle="1" w:styleId="TematkomentarzaZnak">
    <w:name w:val="Temat komentarza Znak"/>
    <w:basedOn w:val="TekstkomentarzaZnak"/>
    <w:link w:val="Tematkomentarza"/>
    <w:uiPriority w:val="99"/>
    <w:semiHidden/>
    <w:rsid w:val="008D15A4"/>
    <w:rPr>
      <w:b/>
      <w:bCs/>
      <w:sz w:val="20"/>
      <w:szCs w:val="20"/>
    </w:rPr>
  </w:style>
  <w:style w:type="paragraph" w:customStyle="1" w:styleId="MB-Tyturozdziau">
    <w:name w:val="MB-Tytuł rozdziału"/>
    <w:basedOn w:val="Normalny"/>
    <w:rsid w:val="008D15A4"/>
    <w:pPr>
      <w:numPr>
        <w:numId w:val="21"/>
      </w:numPr>
    </w:pPr>
  </w:style>
  <w:style w:type="paragraph" w:customStyle="1" w:styleId="MB-Poziom2">
    <w:name w:val="MB-Poziom 2"/>
    <w:basedOn w:val="Normalny"/>
    <w:rsid w:val="008D15A4"/>
    <w:pPr>
      <w:numPr>
        <w:ilvl w:val="1"/>
        <w:numId w:val="21"/>
      </w:numPr>
    </w:pPr>
  </w:style>
  <w:style w:type="paragraph" w:customStyle="1" w:styleId="MB-Poziom3">
    <w:name w:val="MB-Poziom 3"/>
    <w:basedOn w:val="Normalny"/>
    <w:rsid w:val="008D15A4"/>
    <w:pPr>
      <w:numPr>
        <w:ilvl w:val="2"/>
        <w:numId w:val="21"/>
      </w:numPr>
    </w:pPr>
  </w:style>
  <w:style w:type="paragraph" w:customStyle="1" w:styleId="MB-Poziom4">
    <w:name w:val="MB-Poziom 4"/>
    <w:basedOn w:val="Normalny"/>
    <w:rsid w:val="008D15A4"/>
    <w:pPr>
      <w:numPr>
        <w:ilvl w:val="3"/>
        <w:numId w:val="21"/>
      </w:numPr>
    </w:pPr>
  </w:style>
  <w:style w:type="paragraph" w:styleId="Nagwekspisutreci">
    <w:name w:val="TOC Heading"/>
    <w:basedOn w:val="Nagwek1"/>
    <w:next w:val="Normalny"/>
    <w:uiPriority w:val="39"/>
    <w:semiHidden/>
    <w:unhideWhenUsed/>
    <w:qFormat/>
    <w:rsid w:val="008D15A4"/>
    <w:pPr>
      <w:keepLines/>
      <w:numPr>
        <w:numId w:val="0"/>
      </w:numPr>
      <w:spacing w:before="480" w:line="276" w:lineRule="auto"/>
      <w:outlineLvl w:val="9"/>
    </w:pPr>
    <w:rPr>
      <w:rFonts w:asciiTheme="majorHAnsi" w:eastAsiaTheme="majorEastAsia" w:hAnsiTheme="majorHAnsi" w:cstheme="majorBidi"/>
      <w:b/>
      <w:bCs/>
      <w:color w:val="2E74B5" w:themeColor="accent1" w:themeShade="BF"/>
      <w:szCs w:val="28"/>
      <w:u w:val="none"/>
    </w:rPr>
  </w:style>
  <w:style w:type="paragraph" w:styleId="Spistreci2">
    <w:name w:val="toc 2"/>
    <w:basedOn w:val="Normalny"/>
    <w:next w:val="Normalny"/>
    <w:autoRedefine/>
    <w:uiPriority w:val="39"/>
    <w:unhideWhenUsed/>
    <w:qFormat/>
    <w:rsid w:val="00F22FA2"/>
    <w:pPr>
      <w:tabs>
        <w:tab w:val="left" w:pos="851"/>
        <w:tab w:val="right" w:leader="dot" w:pos="9062"/>
      </w:tabs>
      <w:spacing w:after="0"/>
      <w:ind w:left="851" w:hanging="851"/>
    </w:pPr>
    <w:rPr>
      <w:rFonts w:eastAsiaTheme="minorEastAsia"/>
      <w:lang w:eastAsia="pl-PL"/>
    </w:rPr>
  </w:style>
  <w:style w:type="paragraph" w:styleId="Spistreci1">
    <w:name w:val="toc 1"/>
    <w:basedOn w:val="Normalny"/>
    <w:next w:val="Normalny"/>
    <w:autoRedefine/>
    <w:uiPriority w:val="39"/>
    <w:unhideWhenUsed/>
    <w:qFormat/>
    <w:rsid w:val="00F22FA2"/>
    <w:pPr>
      <w:tabs>
        <w:tab w:val="right" w:leader="dot" w:pos="9062"/>
      </w:tabs>
      <w:spacing w:after="0" w:line="240" w:lineRule="auto"/>
      <w:ind w:left="567" w:hanging="567"/>
    </w:pPr>
    <w:rPr>
      <w:rFonts w:eastAsiaTheme="minorEastAsia"/>
      <w:lang w:eastAsia="pl-PL"/>
    </w:rPr>
  </w:style>
  <w:style w:type="paragraph" w:styleId="Spistreci3">
    <w:name w:val="toc 3"/>
    <w:basedOn w:val="Normalny"/>
    <w:next w:val="Normalny"/>
    <w:autoRedefine/>
    <w:uiPriority w:val="39"/>
    <w:unhideWhenUsed/>
    <w:qFormat/>
    <w:rsid w:val="008D15A4"/>
    <w:pPr>
      <w:spacing w:after="100"/>
      <w:ind w:left="440"/>
    </w:pPr>
    <w:rPr>
      <w:rFonts w:eastAsiaTheme="minorEastAsia"/>
      <w:lang w:eastAsia="pl-PL"/>
    </w:rPr>
  </w:style>
  <w:style w:type="character" w:styleId="Hipercze">
    <w:name w:val="Hyperlink"/>
    <w:basedOn w:val="Domylnaczcionkaakapitu"/>
    <w:uiPriority w:val="99"/>
    <w:unhideWhenUsed/>
    <w:rsid w:val="008D15A4"/>
    <w:rPr>
      <w:color w:val="0563C1" w:themeColor="hyperlink"/>
      <w:u w:val="single"/>
    </w:rPr>
  </w:style>
  <w:style w:type="paragraph" w:styleId="Spistreci9">
    <w:name w:val="toc 9"/>
    <w:basedOn w:val="Normalny"/>
    <w:next w:val="Normalny"/>
    <w:autoRedefine/>
    <w:uiPriority w:val="39"/>
    <w:unhideWhenUsed/>
    <w:rsid w:val="009E36DD"/>
    <w:pPr>
      <w:numPr>
        <w:ilvl w:val="2"/>
        <w:numId w:val="33"/>
      </w:numPr>
      <w:spacing w:after="100"/>
      <w:ind w:left="709"/>
      <w:outlineLvl w:val="1"/>
    </w:pPr>
  </w:style>
  <w:style w:type="paragraph" w:styleId="NormalnyWeb">
    <w:name w:val="Normal (Web)"/>
    <w:basedOn w:val="Normalny"/>
    <w:uiPriority w:val="99"/>
    <w:semiHidden/>
    <w:unhideWhenUsed/>
    <w:rsid w:val="008D15A4"/>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8D15A4"/>
    <w:rPr>
      <w:i/>
      <w:iCs/>
    </w:rPr>
  </w:style>
  <w:style w:type="paragraph" w:customStyle="1" w:styleId="DEMIURGNumeracja1">
    <w:name w:val="DEMIURG Numeracja 1"/>
    <w:basedOn w:val="Normalny"/>
    <w:rsid w:val="008D15A4"/>
    <w:pPr>
      <w:numPr>
        <w:numId w:val="25"/>
      </w:numPr>
      <w:spacing w:before="120" w:after="120" w:line="360" w:lineRule="auto"/>
      <w:ind w:left="720" w:firstLine="0"/>
    </w:pPr>
    <w:rPr>
      <w:rFonts w:ascii="Century Gothic" w:hAnsi="Century Gothic" w:cs="Times New Roman"/>
      <w:b/>
      <w:bCs/>
      <w:sz w:val="16"/>
      <w:szCs w:val="16"/>
    </w:rPr>
  </w:style>
  <w:style w:type="paragraph" w:customStyle="1" w:styleId="DEMIURGNumeracja2">
    <w:name w:val="DEMIURG Numeracja 2"/>
    <w:basedOn w:val="Normalny"/>
    <w:rsid w:val="008D15A4"/>
    <w:pPr>
      <w:numPr>
        <w:ilvl w:val="1"/>
        <w:numId w:val="25"/>
      </w:numPr>
      <w:spacing w:before="120" w:after="120" w:line="360" w:lineRule="auto"/>
      <w:ind w:left="720" w:firstLine="0"/>
      <w:jc w:val="both"/>
    </w:pPr>
    <w:rPr>
      <w:rFonts w:ascii="Century Gothic" w:hAnsi="Century Gothic" w:cs="Times New Roman"/>
      <w:b/>
      <w:bCs/>
      <w:sz w:val="16"/>
      <w:szCs w:val="16"/>
    </w:rPr>
  </w:style>
  <w:style w:type="character" w:customStyle="1" w:styleId="DEMIURGNumeracja3Znak">
    <w:name w:val="DEMIURG Numeracja 3 Znak"/>
    <w:basedOn w:val="Domylnaczcionkaakapitu"/>
    <w:link w:val="DEMIURGNumeracja3"/>
    <w:locked/>
    <w:rsid w:val="008D15A4"/>
    <w:rPr>
      <w:rFonts w:ascii="Century Gothic" w:hAnsi="Century Gothic"/>
      <w:b/>
      <w:bCs/>
    </w:rPr>
  </w:style>
  <w:style w:type="paragraph" w:customStyle="1" w:styleId="DEMIURGNumeracja3">
    <w:name w:val="DEMIURG Numeracja 3"/>
    <w:basedOn w:val="Normalny"/>
    <w:link w:val="DEMIURGNumeracja3Znak"/>
    <w:rsid w:val="008D15A4"/>
    <w:pPr>
      <w:numPr>
        <w:ilvl w:val="2"/>
        <w:numId w:val="25"/>
      </w:numPr>
      <w:spacing w:before="120" w:after="120" w:line="360" w:lineRule="auto"/>
      <w:jc w:val="both"/>
    </w:pPr>
    <w:rPr>
      <w:rFonts w:ascii="Century Gothic" w:hAnsi="Century Gothic"/>
      <w:b/>
      <w:bCs/>
    </w:rPr>
  </w:style>
  <w:style w:type="paragraph" w:customStyle="1" w:styleId="DEMIURGNumeracja4">
    <w:name w:val="DEMIURG Numeracja 4"/>
    <w:basedOn w:val="Normalny"/>
    <w:rsid w:val="008D15A4"/>
    <w:pPr>
      <w:numPr>
        <w:ilvl w:val="3"/>
        <w:numId w:val="25"/>
      </w:numPr>
      <w:spacing w:before="120" w:after="120" w:line="360" w:lineRule="auto"/>
      <w:ind w:left="0" w:firstLine="0"/>
      <w:jc w:val="both"/>
    </w:pPr>
    <w:rPr>
      <w:rFonts w:ascii="Century Gothic" w:hAnsi="Century Gothic" w:cs="Times New Roman"/>
      <w:b/>
      <w:bCs/>
      <w:sz w:val="16"/>
      <w:szCs w:val="16"/>
    </w:rPr>
  </w:style>
  <w:style w:type="paragraph" w:styleId="Tekstpodstawowy">
    <w:name w:val="Body Text"/>
    <w:basedOn w:val="Normalny"/>
    <w:link w:val="TekstpodstawowyZnak"/>
    <w:uiPriority w:val="99"/>
    <w:semiHidden/>
    <w:unhideWhenUsed/>
    <w:rsid w:val="008D15A4"/>
    <w:pPr>
      <w:spacing w:after="120" w:line="240" w:lineRule="auto"/>
    </w:pPr>
    <w:rPr>
      <w:rFonts w:ascii="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rsid w:val="008D15A4"/>
    <w:rPr>
      <w:rFonts w:ascii="Times New Roman" w:hAnsi="Times New Roman" w:cs="Times New Roman"/>
      <w:sz w:val="24"/>
      <w:szCs w:val="24"/>
      <w:lang w:eastAsia="ar-SA"/>
    </w:rPr>
  </w:style>
  <w:style w:type="paragraph" w:customStyle="1" w:styleId="StandardTGIS">
    <w:name w:val="Standard TGIS"/>
    <w:basedOn w:val="Normalny"/>
    <w:rsid w:val="008D15A4"/>
    <w:pPr>
      <w:spacing w:after="0"/>
      <w:jc w:val="both"/>
    </w:pPr>
    <w:rPr>
      <w:rFonts w:ascii="Calibri" w:hAnsi="Calibri" w:cs="Times New Roman"/>
      <w:sz w:val="24"/>
      <w:szCs w:val="24"/>
    </w:rPr>
  </w:style>
  <w:style w:type="paragraph" w:styleId="Spistreci4">
    <w:name w:val="toc 4"/>
    <w:basedOn w:val="Normalny"/>
    <w:next w:val="Normalny"/>
    <w:autoRedefine/>
    <w:uiPriority w:val="39"/>
    <w:unhideWhenUsed/>
    <w:rsid w:val="008D15A4"/>
    <w:pPr>
      <w:spacing w:after="100"/>
      <w:ind w:left="660"/>
    </w:pPr>
    <w:rPr>
      <w:rFonts w:eastAsiaTheme="minorEastAsia"/>
      <w:lang w:eastAsia="pl-PL"/>
    </w:rPr>
  </w:style>
  <w:style w:type="paragraph" w:styleId="Spistreci5">
    <w:name w:val="toc 5"/>
    <w:basedOn w:val="Normalny"/>
    <w:next w:val="Normalny"/>
    <w:autoRedefine/>
    <w:uiPriority w:val="39"/>
    <w:unhideWhenUsed/>
    <w:rsid w:val="008D15A4"/>
    <w:pPr>
      <w:spacing w:after="100"/>
      <w:ind w:left="880"/>
    </w:pPr>
    <w:rPr>
      <w:rFonts w:eastAsiaTheme="minorEastAsia"/>
      <w:lang w:eastAsia="pl-PL"/>
    </w:rPr>
  </w:style>
  <w:style w:type="paragraph" w:styleId="Spistreci6">
    <w:name w:val="toc 6"/>
    <w:basedOn w:val="Normalny"/>
    <w:next w:val="Normalny"/>
    <w:autoRedefine/>
    <w:uiPriority w:val="39"/>
    <w:unhideWhenUsed/>
    <w:rsid w:val="008D15A4"/>
    <w:pPr>
      <w:spacing w:after="100"/>
      <w:ind w:left="1100"/>
    </w:pPr>
    <w:rPr>
      <w:rFonts w:eastAsiaTheme="minorEastAsia"/>
      <w:lang w:eastAsia="pl-PL"/>
    </w:rPr>
  </w:style>
  <w:style w:type="paragraph" w:styleId="Spistreci7">
    <w:name w:val="toc 7"/>
    <w:basedOn w:val="Normalny"/>
    <w:next w:val="Normalny"/>
    <w:autoRedefine/>
    <w:uiPriority w:val="39"/>
    <w:unhideWhenUsed/>
    <w:rsid w:val="008D15A4"/>
    <w:pPr>
      <w:spacing w:after="100"/>
      <w:ind w:left="1320"/>
    </w:pPr>
    <w:rPr>
      <w:rFonts w:eastAsiaTheme="minorEastAsia"/>
      <w:lang w:eastAsia="pl-PL"/>
    </w:rPr>
  </w:style>
  <w:style w:type="paragraph" w:styleId="Spistreci8">
    <w:name w:val="toc 8"/>
    <w:basedOn w:val="Normalny"/>
    <w:next w:val="Normalny"/>
    <w:autoRedefine/>
    <w:uiPriority w:val="39"/>
    <w:unhideWhenUsed/>
    <w:rsid w:val="008D15A4"/>
    <w:pPr>
      <w:spacing w:after="100"/>
      <w:ind w:left="1540"/>
    </w:pPr>
    <w:rPr>
      <w:rFonts w:eastAsiaTheme="minorEastAsia"/>
      <w:lang w:eastAsia="pl-PL"/>
    </w:rPr>
  </w:style>
  <w:style w:type="paragraph" w:styleId="Nagwek">
    <w:name w:val="header"/>
    <w:basedOn w:val="Normalny"/>
    <w:link w:val="NagwekZnak"/>
    <w:uiPriority w:val="99"/>
    <w:unhideWhenUsed/>
    <w:rsid w:val="008D1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5A4"/>
  </w:style>
  <w:style w:type="paragraph" w:styleId="Stopka">
    <w:name w:val="footer"/>
    <w:basedOn w:val="Normalny"/>
    <w:link w:val="StopkaZnak"/>
    <w:uiPriority w:val="99"/>
    <w:unhideWhenUsed/>
    <w:rsid w:val="008D1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15A4"/>
  </w:style>
  <w:style w:type="character" w:styleId="Tekstzastpczy">
    <w:name w:val="Placeholder Text"/>
    <w:basedOn w:val="Domylnaczcionkaakapitu"/>
    <w:uiPriority w:val="99"/>
    <w:semiHidden/>
    <w:rsid w:val="008D15A4"/>
    <w:rPr>
      <w:color w:val="808080"/>
    </w:rPr>
  </w:style>
  <w:style w:type="character" w:customStyle="1" w:styleId="fontstyle01">
    <w:name w:val="fontstyle01"/>
    <w:basedOn w:val="Domylnaczcionkaakapitu"/>
    <w:rsid w:val="00BB5D79"/>
    <w:rPr>
      <w:rFonts w:ascii="Calibri-Light-Identity-H" w:hAnsi="Calibri-Light-Identity-H" w:hint="default"/>
      <w:b w:val="0"/>
      <w:bCs w:val="0"/>
      <w:i w:val="0"/>
      <w:iCs w:val="0"/>
      <w:color w:val="FFFFFF"/>
      <w:sz w:val="24"/>
      <w:szCs w:val="24"/>
    </w:rPr>
  </w:style>
  <w:style w:type="table" w:customStyle="1" w:styleId="TableGrid">
    <w:name w:val="TableGrid"/>
    <w:rsid w:val="0065134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CB597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3582"/>
    <w:pPr>
      <w:spacing w:after="200" w:line="276" w:lineRule="auto"/>
    </w:pPr>
  </w:style>
  <w:style w:type="paragraph" w:styleId="Nagwek1">
    <w:name w:val="heading 1"/>
    <w:basedOn w:val="Normalny"/>
    <w:next w:val="Normalny"/>
    <w:link w:val="Nagwek1Znak"/>
    <w:uiPriority w:val="9"/>
    <w:qFormat/>
    <w:rsid w:val="008D15A4"/>
    <w:pPr>
      <w:keepNext/>
      <w:numPr>
        <w:numId w:val="17"/>
      </w:numPr>
      <w:spacing w:after="0" w:line="240" w:lineRule="auto"/>
      <w:outlineLvl w:val="0"/>
    </w:pPr>
    <w:rPr>
      <w:rFonts w:ascii="Calibri" w:eastAsia="Times New Roman" w:hAnsi="Calibri" w:cs="Times New Roman"/>
      <w:sz w:val="28"/>
      <w:szCs w:val="20"/>
      <w:u w:val="single"/>
      <w:lang w:eastAsia="pl-PL"/>
    </w:rPr>
  </w:style>
  <w:style w:type="paragraph" w:styleId="Nagwek2">
    <w:name w:val="heading 2"/>
    <w:basedOn w:val="Normalny"/>
    <w:link w:val="Nagwek2Znak"/>
    <w:uiPriority w:val="9"/>
    <w:unhideWhenUsed/>
    <w:qFormat/>
    <w:rsid w:val="008D15A4"/>
    <w:pPr>
      <w:keepNext/>
      <w:numPr>
        <w:ilvl w:val="1"/>
        <w:numId w:val="17"/>
      </w:numPr>
      <w:spacing w:before="240" w:after="60" w:line="240" w:lineRule="auto"/>
      <w:outlineLvl w:val="1"/>
    </w:pPr>
    <w:rPr>
      <w:rFonts w:ascii="Segoe UI" w:hAnsi="Segoe UI" w:cs="Segoe UI"/>
      <w:b/>
      <w:bCs/>
      <w:sz w:val="24"/>
      <w:szCs w:val="24"/>
    </w:rPr>
  </w:style>
  <w:style w:type="paragraph" w:styleId="Nagwek3">
    <w:name w:val="heading 3"/>
    <w:basedOn w:val="Normalny"/>
    <w:next w:val="Normalny"/>
    <w:link w:val="Nagwek3Znak"/>
    <w:uiPriority w:val="9"/>
    <w:semiHidden/>
    <w:unhideWhenUsed/>
    <w:qFormat/>
    <w:rsid w:val="008D15A4"/>
    <w:pPr>
      <w:keepNext/>
      <w:keepLines/>
      <w:numPr>
        <w:ilvl w:val="2"/>
        <w:numId w:val="17"/>
      </w:numPr>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8D15A4"/>
    <w:pPr>
      <w:keepNext/>
      <w:keepLines/>
      <w:numPr>
        <w:ilvl w:val="3"/>
        <w:numId w:val="17"/>
      </w:numPr>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8D15A4"/>
    <w:pPr>
      <w:keepNext/>
      <w:keepLines/>
      <w:numPr>
        <w:ilvl w:val="4"/>
        <w:numId w:val="17"/>
      </w:numPr>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8D15A4"/>
    <w:pPr>
      <w:keepNext/>
      <w:keepLines/>
      <w:numPr>
        <w:ilvl w:val="5"/>
        <w:numId w:val="17"/>
      </w:numPr>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8D15A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D15A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D15A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15A4"/>
    <w:rPr>
      <w:rFonts w:ascii="Calibri" w:eastAsia="Times New Roman" w:hAnsi="Calibri" w:cs="Times New Roman"/>
      <w:sz w:val="28"/>
      <w:szCs w:val="20"/>
      <w:u w:val="single"/>
      <w:lang w:eastAsia="pl-PL"/>
    </w:rPr>
  </w:style>
  <w:style w:type="character" w:customStyle="1" w:styleId="Nagwek2Znak">
    <w:name w:val="Nagłówek 2 Znak"/>
    <w:basedOn w:val="Domylnaczcionkaakapitu"/>
    <w:link w:val="Nagwek2"/>
    <w:uiPriority w:val="9"/>
    <w:rsid w:val="008D15A4"/>
    <w:rPr>
      <w:rFonts w:ascii="Segoe UI" w:hAnsi="Segoe UI" w:cs="Segoe UI"/>
      <w:b/>
      <w:bCs/>
      <w:sz w:val="24"/>
      <w:szCs w:val="24"/>
    </w:rPr>
  </w:style>
  <w:style w:type="character" w:customStyle="1" w:styleId="Nagwek3Znak">
    <w:name w:val="Nagłówek 3 Znak"/>
    <w:basedOn w:val="Domylnaczcionkaakapitu"/>
    <w:link w:val="Nagwek3"/>
    <w:uiPriority w:val="9"/>
    <w:semiHidden/>
    <w:rsid w:val="008D15A4"/>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8D15A4"/>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8D15A4"/>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8D15A4"/>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8D15A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D15A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D15A4"/>
    <w:rPr>
      <w:rFonts w:asciiTheme="majorHAnsi" w:eastAsiaTheme="majorEastAsia" w:hAnsiTheme="majorHAnsi" w:cstheme="majorBidi"/>
      <w:i/>
      <w:iCs/>
      <w:color w:val="404040" w:themeColor="text1" w:themeTint="BF"/>
      <w:sz w:val="20"/>
      <w:szCs w:val="20"/>
    </w:rPr>
  </w:style>
  <w:style w:type="paragraph" w:customStyle="1" w:styleId="Nagwek30">
    <w:name w:val="Nagłówek_3"/>
    <w:basedOn w:val="Normalny"/>
    <w:rsid w:val="008D15A4"/>
    <w:pPr>
      <w:keepNext/>
      <w:spacing w:before="240" w:after="120" w:line="240" w:lineRule="auto"/>
      <w:ind w:left="1080" w:hanging="720"/>
    </w:pPr>
    <w:rPr>
      <w:rFonts w:ascii="Segoe UI" w:hAnsi="Segoe UI" w:cs="Segoe UI"/>
      <w:b/>
      <w:bCs/>
    </w:rPr>
  </w:style>
  <w:style w:type="paragraph" w:styleId="Akapitzlist">
    <w:name w:val="List Paragraph"/>
    <w:aliases w:val="Wypunktowanie"/>
    <w:basedOn w:val="Normalny"/>
    <w:link w:val="AkapitzlistZnak"/>
    <w:uiPriority w:val="34"/>
    <w:qFormat/>
    <w:rsid w:val="008D15A4"/>
    <w:pPr>
      <w:spacing w:after="0" w:line="240" w:lineRule="auto"/>
      <w:ind w:left="720"/>
      <w:contextualSpacing/>
    </w:pPr>
    <w:rPr>
      <w:rFonts w:ascii="Tahoma" w:eastAsia="Times New Roman" w:hAnsi="Tahoma" w:cs="Tahoma"/>
      <w:color w:val="000080"/>
      <w:sz w:val="20"/>
      <w:szCs w:val="20"/>
      <w:lang w:eastAsia="pl-PL"/>
    </w:rPr>
  </w:style>
  <w:style w:type="character" w:customStyle="1" w:styleId="AkapitzlistZnak">
    <w:name w:val="Akapit z listą Znak"/>
    <w:aliases w:val="Wypunktowanie Znak"/>
    <w:link w:val="Akapitzlist"/>
    <w:uiPriority w:val="34"/>
    <w:locked/>
    <w:rsid w:val="008D15A4"/>
    <w:rPr>
      <w:rFonts w:ascii="Tahoma" w:eastAsia="Times New Roman" w:hAnsi="Tahoma" w:cs="Tahoma"/>
      <w:color w:val="000080"/>
      <w:sz w:val="20"/>
      <w:szCs w:val="20"/>
      <w:lang w:eastAsia="pl-PL"/>
    </w:rPr>
  </w:style>
  <w:style w:type="paragraph" w:customStyle="1" w:styleId="MB02-P2-1Tekst">
    <w:name w:val="MB02-P2-1.Tekst"/>
    <w:basedOn w:val="Normalny"/>
    <w:rsid w:val="008D15A4"/>
    <w:pPr>
      <w:spacing w:after="120" w:line="312" w:lineRule="auto"/>
      <w:ind w:left="624"/>
      <w:jc w:val="both"/>
    </w:pPr>
    <w:rPr>
      <w:rFonts w:ascii="Arial" w:eastAsia="Times New Roman" w:hAnsi="Arial" w:cs="Times New Roman"/>
      <w:sz w:val="16"/>
      <w:szCs w:val="28"/>
      <w:lang w:val="x-none" w:eastAsia="x-none"/>
    </w:rPr>
  </w:style>
  <w:style w:type="paragraph" w:customStyle="1" w:styleId="MB02-P2-2Lista">
    <w:name w:val="MB02-P2-2.Lista"/>
    <w:basedOn w:val="MB02-P2-1Tekst"/>
    <w:rsid w:val="008D15A4"/>
    <w:pPr>
      <w:numPr>
        <w:numId w:val="1"/>
      </w:numPr>
      <w:tabs>
        <w:tab w:val="right" w:pos="1620"/>
        <w:tab w:val="left" w:pos="5812"/>
        <w:tab w:val="right" w:pos="6660"/>
      </w:tabs>
    </w:pPr>
    <w:rPr>
      <w:rFonts w:eastAsia="Arial"/>
    </w:rPr>
  </w:style>
  <w:style w:type="paragraph" w:customStyle="1" w:styleId="LANSTERTABELA">
    <w:name w:val="LANSTER_TABELA"/>
    <w:basedOn w:val="Normalny"/>
    <w:rsid w:val="008D15A4"/>
    <w:pPr>
      <w:spacing w:after="120"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D15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15A4"/>
    <w:rPr>
      <w:rFonts w:ascii="Tahoma" w:hAnsi="Tahoma" w:cs="Tahoma"/>
      <w:sz w:val="16"/>
      <w:szCs w:val="16"/>
    </w:rPr>
  </w:style>
  <w:style w:type="paragraph" w:customStyle="1" w:styleId="MB02-P1">
    <w:name w:val="MB02-P1"/>
    <w:basedOn w:val="Normalny"/>
    <w:rsid w:val="008D15A4"/>
    <w:pPr>
      <w:numPr>
        <w:numId w:val="2"/>
      </w:numPr>
      <w:spacing w:before="120" w:after="120" w:line="312" w:lineRule="auto"/>
      <w:jc w:val="both"/>
    </w:pPr>
    <w:rPr>
      <w:rFonts w:ascii="Arial" w:eastAsia="Times New Roman" w:hAnsi="Arial" w:cs="Times New Roman"/>
      <w:b/>
      <w:caps/>
      <w:sz w:val="16"/>
      <w:szCs w:val="28"/>
      <w:lang w:val="x-none" w:eastAsia="x-none"/>
    </w:rPr>
  </w:style>
  <w:style w:type="paragraph" w:customStyle="1" w:styleId="MB02-P2">
    <w:name w:val="MB02-P2"/>
    <w:basedOn w:val="MB02-P1"/>
    <w:rsid w:val="008D15A4"/>
    <w:pPr>
      <w:numPr>
        <w:ilvl w:val="1"/>
      </w:numPr>
    </w:pPr>
  </w:style>
  <w:style w:type="paragraph" w:customStyle="1" w:styleId="MB02-P3">
    <w:name w:val="MB02-P3"/>
    <w:basedOn w:val="MB02-P2"/>
    <w:link w:val="MB02-P3Znak"/>
    <w:rsid w:val="008D15A4"/>
    <w:pPr>
      <w:numPr>
        <w:ilvl w:val="2"/>
      </w:numPr>
      <w:spacing w:before="0"/>
    </w:pPr>
    <w:rPr>
      <w:caps w:val="0"/>
    </w:rPr>
  </w:style>
  <w:style w:type="character" w:customStyle="1" w:styleId="MB02-P3Znak">
    <w:name w:val="MB02-P3 Znak"/>
    <w:link w:val="MB02-P3"/>
    <w:rsid w:val="008D15A4"/>
    <w:rPr>
      <w:rFonts w:ascii="Arial" w:eastAsia="Times New Roman" w:hAnsi="Arial" w:cs="Times New Roman"/>
      <w:b/>
      <w:sz w:val="16"/>
      <w:szCs w:val="28"/>
      <w:lang w:val="x-none" w:eastAsia="x-none"/>
    </w:rPr>
  </w:style>
  <w:style w:type="paragraph" w:customStyle="1" w:styleId="StylLANSTERPODPUNKTInterlinia15wiersza">
    <w:name w:val="Styl LANSTER_PODPUNKT + Interlinia:  15 wiersza"/>
    <w:basedOn w:val="Normalny"/>
    <w:rsid w:val="008D15A4"/>
    <w:pPr>
      <w:spacing w:after="120" w:line="360" w:lineRule="auto"/>
      <w:jc w:val="both"/>
    </w:pPr>
    <w:rPr>
      <w:rFonts w:ascii="Times New Roman" w:eastAsia="Times New Roman" w:hAnsi="Times New Roman" w:cs="Times New Roman"/>
      <w:sz w:val="24"/>
      <w:szCs w:val="20"/>
      <w:lang w:eastAsia="pl-PL"/>
    </w:rPr>
  </w:style>
  <w:style w:type="paragraph" w:customStyle="1" w:styleId="Default">
    <w:name w:val="Default"/>
    <w:rsid w:val="008D15A4"/>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nagwek20">
    <w:name w:val="nagłówek 2"/>
    <w:basedOn w:val="Normalny"/>
    <w:autoRedefine/>
    <w:qFormat/>
    <w:rsid w:val="008D15A4"/>
    <w:pPr>
      <w:keepNext/>
      <w:spacing w:before="240" w:after="60" w:line="240" w:lineRule="auto"/>
      <w:jc w:val="both"/>
      <w:outlineLvl w:val="1"/>
    </w:pPr>
    <w:rPr>
      <w:rFonts w:ascii="Calibri" w:eastAsia="Times New Roman" w:hAnsi="Calibri" w:cs="Arial"/>
      <w:b/>
      <w:iCs/>
      <w:lang w:eastAsia="pl-PL"/>
    </w:rPr>
  </w:style>
  <w:style w:type="paragraph" w:customStyle="1" w:styleId="Wypunktowanie2">
    <w:name w:val="Wypunktowanie 2"/>
    <w:basedOn w:val="Normalny"/>
    <w:link w:val="Wypunktowanie2Znak"/>
    <w:qFormat/>
    <w:rsid w:val="008D15A4"/>
    <w:pPr>
      <w:widowControl w:val="0"/>
      <w:tabs>
        <w:tab w:val="num" w:pos="-20"/>
      </w:tabs>
      <w:spacing w:after="0" w:line="240" w:lineRule="auto"/>
      <w:ind w:left="417" w:right="-104" w:hanging="360"/>
      <w:jc w:val="both"/>
    </w:pPr>
    <w:rPr>
      <w:rFonts w:ascii="Arial" w:eastAsia="Times New Roman" w:hAnsi="Arial" w:cs="Arial"/>
      <w:color w:val="000000"/>
      <w:lang w:eastAsia="pl-PL"/>
    </w:rPr>
  </w:style>
  <w:style w:type="character" w:customStyle="1" w:styleId="Wypunktowanie2Znak">
    <w:name w:val="Wypunktowanie 2 Znak"/>
    <w:link w:val="Wypunktowanie2"/>
    <w:rsid w:val="008D15A4"/>
    <w:rPr>
      <w:rFonts w:ascii="Arial" w:eastAsia="Times New Roman" w:hAnsi="Arial" w:cs="Arial"/>
      <w:color w:val="000000"/>
      <w:lang w:eastAsia="pl-PL"/>
    </w:rPr>
  </w:style>
  <w:style w:type="paragraph" w:styleId="Podtytu">
    <w:name w:val="Subtitle"/>
    <w:basedOn w:val="Normalny"/>
    <w:next w:val="Normalny"/>
    <w:link w:val="PodtytuZnak"/>
    <w:uiPriority w:val="11"/>
    <w:qFormat/>
    <w:rsid w:val="008D15A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8D15A4"/>
    <w:rPr>
      <w:rFonts w:asciiTheme="majorHAnsi" w:eastAsiaTheme="majorEastAsia" w:hAnsiTheme="majorHAnsi" w:cstheme="majorBidi"/>
      <w:i/>
      <w:iCs/>
      <w:color w:val="5B9BD5" w:themeColor="accent1"/>
      <w:spacing w:val="15"/>
      <w:sz w:val="24"/>
      <w:szCs w:val="24"/>
    </w:rPr>
  </w:style>
  <w:style w:type="character" w:styleId="Odwoaniedokomentarza">
    <w:name w:val="annotation reference"/>
    <w:basedOn w:val="Domylnaczcionkaakapitu"/>
    <w:uiPriority w:val="99"/>
    <w:semiHidden/>
    <w:unhideWhenUsed/>
    <w:rsid w:val="008D15A4"/>
    <w:rPr>
      <w:sz w:val="16"/>
      <w:szCs w:val="16"/>
    </w:rPr>
  </w:style>
  <w:style w:type="paragraph" w:styleId="Tekstkomentarza">
    <w:name w:val="annotation text"/>
    <w:basedOn w:val="Normalny"/>
    <w:link w:val="TekstkomentarzaZnak"/>
    <w:uiPriority w:val="99"/>
    <w:semiHidden/>
    <w:unhideWhenUsed/>
    <w:rsid w:val="008D15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D15A4"/>
    <w:rPr>
      <w:sz w:val="20"/>
      <w:szCs w:val="20"/>
    </w:rPr>
  </w:style>
  <w:style w:type="paragraph" w:styleId="Tematkomentarza">
    <w:name w:val="annotation subject"/>
    <w:basedOn w:val="Tekstkomentarza"/>
    <w:next w:val="Tekstkomentarza"/>
    <w:link w:val="TematkomentarzaZnak"/>
    <w:uiPriority w:val="99"/>
    <w:semiHidden/>
    <w:unhideWhenUsed/>
    <w:rsid w:val="008D15A4"/>
    <w:rPr>
      <w:b/>
      <w:bCs/>
    </w:rPr>
  </w:style>
  <w:style w:type="character" w:customStyle="1" w:styleId="TematkomentarzaZnak">
    <w:name w:val="Temat komentarza Znak"/>
    <w:basedOn w:val="TekstkomentarzaZnak"/>
    <w:link w:val="Tematkomentarza"/>
    <w:uiPriority w:val="99"/>
    <w:semiHidden/>
    <w:rsid w:val="008D15A4"/>
    <w:rPr>
      <w:b/>
      <w:bCs/>
      <w:sz w:val="20"/>
      <w:szCs w:val="20"/>
    </w:rPr>
  </w:style>
  <w:style w:type="paragraph" w:customStyle="1" w:styleId="MB-Tyturozdziau">
    <w:name w:val="MB-Tytuł rozdziału"/>
    <w:basedOn w:val="Normalny"/>
    <w:rsid w:val="008D15A4"/>
    <w:pPr>
      <w:numPr>
        <w:numId w:val="21"/>
      </w:numPr>
    </w:pPr>
  </w:style>
  <w:style w:type="paragraph" w:customStyle="1" w:styleId="MB-Poziom2">
    <w:name w:val="MB-Poziom 2"/>
    <w:basedOn w:val="Normalny"/>
    <w:rsid w:val="008D15A4"/>
    <w:pPr>
      <w:numPr>
        <w:ilvl w:val="1"/>
        <w:numId w:val="21"/>
      </w:numPr>
    </w:pPr>
  </w:style>
  <w:style w:type="paragraph" w:customStyle="1" w:styleId="MB-Poziom3">
    <w:name w:val="MB-Poziom 3"/>
    <w:basedOn w:val="Normalny"/>
    <w:rsid w:val="008D15A4"/>
    <w:pPr>
      <w:numPr>
        <w:ilvl w:val="2"/>
        <w:numId w:val="21"/>
      </w:numPr>
    </w:pPr>
  </w:style>
  <w:style w:type="paragraph" w:customStyle="1" w:styleId="MB-Poziom4">
    <w:name w:val="MB-Poziom 4"/>
    <w:basedOn w:val="Normalny"/>
    <w:rsid w:val="008D15A4"/>
    <w:pPr>
      <w:numPr>
        <w:ilvl w:val="3"/>
        <w:numId w:val="21"/>
      </w:numPr>
    </w:pPr>
  </w:style>
  <w:style w:type="paragraph" w:styleId="Nagwekspisutreci">
    <w:name w:val="TOC Heading"/>
    <w:basedOn w:val="Nagwek1"/>
    <w:next w:val="Normalny"/>
    <w:uiPriority w:val="39"/>
    <w:semiHidden/>
    <w:unhideWhenUsed/>
    <w:qFormat/>
    <w:rsid w:val="008D15A4"/>
    <w:pPr>
      <w:keepLines/>
      <w:numPr>
        <w:numId w:val="0"/>
      </w:numPr>
      <w:spacing w:before="480" w:line="276" w:lineRule="auto"/>
      <w:outlineLvl w:val="9"/>
    </w:pPr>
    <w:rPr>
      <w:rFonts w:asciiTheme="majorHAnsi" w:eastAsiaTheme="majorEastAsia" w:hAnsiTheme="majorHAnsi" w:cstheme="majorBidi"/>
      <w:b/>
      <w:bCs/>
      <w:color w:val="2E74B5" w:themeColor="accent1" w:themeShade="BF"/>
      <w:szCs w:val="28"/>
      <w:u w:val="none"/>
    </w:rPr>
  </w:style>
  <w:style w:type="paragraph" w:styleId="Spistreci2">
    <w:name w:val="toc 2"/>
    <w:basedOn w:val="Normalny"/>
    <w:next w:val="Normalny"/>
    <w:autoRedefine/>
    <w:uiPriority w:val="39"/>
    <w:unhideWhenUsed/>
    <w:qFormat/>
    <w:rsid w:val="008D15A4"/>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0566AB"/>
    <w:pPr>
      <w:tabs>
        <w:tab w:val="left" w:pos="660"/>
        <w:tab w:val="right" w:leader="dot" w:pos="9062"/>
      </w:tabs>
      <w:spacing w:after="0" w:line="240" w:lineRule="auto"/>
    </w:pPr>
    <w:rPr>
      <w:rFonts w:eastAsiaTheme="minorEastAsia"/>
      <w:lang w:eastAsia="pl-PL"/>
    </w:rPr>
  </w:style>
  <w:style w:type="paragraph" w:styleId="Spistreci3">
    <w:name w:val="toc 3"/>
    <w:basedOn w:val="Normalny"/>
    <w:next w:val="Normalny"/>
    <w:autoRedefine/>
    <w:uiPriority w:val="39"/>
    <w:unhideWhenUsed/>
    <w:qFormat/>
    <w:rsid w:val="008D15A4"/>
    <w:pPr>
      <w:spacing w:after="100"/>
      <w:ind w:left="440"/>
    </w:pPr>
    <w:rPr>
      <w:rFonts w:eastAsiaTheme="minorEastAsia"/>
      <w:lang w:eastAsia="pl-PL"/>
    </w:rPr>
  </w:style>
  <w:style w:type="character" w:styleId="Hipercze">
    <w:name w:val="Hyperlink"/>
    <w:basedOn w:val="Domylnaczcionkaakapitu"/>
    <w:uiPriority w:val="99"/>
    <w:unhideWhenUsed/>
    <w:rsid w:val="008D15A4"/>
    <w:rPr>
      <w:color w:val="0563C1" w:themeColor="hyperlink"/>
      <w:u w:val="single"/>
    </w:rPr>
  </w:style>
  <w:style w:type="paragraph" w:styleId="Spistreci9">
    <w:name w:val="toc 9"/>
    <w:basedOn w:val="Normalny"/>
    <w:next w:val="Normalny"/>
    <w:autoRedefine/>
    <w:uiPriority w:val="39"/>
    <w:unhideWhenUsed/>
    <w:rsid w:val="009E36DD"/>
    <w:pPr>
      <w:numPr>
        <w:ilvl w:val="2"/>
        <w:numId w:val="33"/>
      </w:numPr>
      <w:spacing w:after="100"/>
      <w:ind w:left="709"/>
      <w:outlineLvl w:val="1"/>
    </w:pPr>
  </w:style>
  <w:style w:type="paragraph" w:styleId="NormalnyWeb">
    <w:name w:val="Normal (Web)"/>
    <w:basedOn w:val="Normalny"/>
    <w:uiPriority w:val="99"/>
    <w:semiHidden/>
    <w:unhideWhenUsed/>
    <w:rsid w:val="008D15A4"/>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8D15A4"/>
    <w:rPr>
      <w:i/>
      <w:iCs/>
    </w:rPr>
  </w:style>
  <w:style w:type="paragraph" w:customStyle="1" w:styleId="DEMIURGNumeracja1">
    <w:name w:val="DEMIURG Numeracja 1"/>
    <w:basedOn w:val="Normalny"/>
    <w:rsid w:val="008D15A4"/>
    <w:pPr>
      <w:numPr>
        <w:numId w:val="25"/>
      </w:numPr>
      <w:spacing w:before="120" w:after="120" w:line="360" w:lineRule="auto"/>
      <w:ind w:left="720" w:firstLine="0"/>
    </w:pPr>
    <w:rPr>
      <w:rFonts w:ascii="Century Gothic" w:hAnsi="Century Gothic" w:cs="Times New Roman"/>
      <w:b/>
      <w:bCs/>
      <w:sz w:val="16"/>
      <w:szCs w:val="16"/>
    </w:rPr>
  </w:style>
  <w:style w:type="paragraph" w:customStyle="1" w:styleId="DEMIURGNumeracja2">
    <w:name w:val="DEMIURG Numeracja 2"/>
    <w:basedOn w:val="Normalny"/>
    <w:rsid w:val="008D15A4"/>
    <w:pPr>
      <w:numPr>
        <w:ilvl w:val="1"/>
        <w:numId w:val="25"/>
      </w:numPr>
      <w:spacing w:before="120" w:after="120" w:line="360" w:lineRule="auto"/>
      <w:ind w:left="720" w:firstLine="0"/>
      <w:jc w:val="both"/>
    </w:pPr>
    <w:rPr>
      <w:rFonts w:ascii="Century Gothic" w:hAnsi="Century Gothic" w:cs="Times New Roman"/>
      <w:b/>
      <w:bCs/>
      <w:sz w:val="16"/>
      <w:szCs w:val="16"/>
    </w:rPr>
  </w:style>
  <w:style w:type="character" w:customStyle="1" w:styleId="DEMIURGNumeracja3Znak">
    <w:name w:val="DEMIURG Numeracja 3 Znak"/>
    <w:basedOn w:val="Domylnaczcionkaakapitu"/>
    <w:link w:val="DEMIURGNumeracja3"/>
    <w:locked/>
    <w:rsid w:val="008D15A4"/>
    <w:rPr>
      <w:rFonts w:ascii="Century Gothic" w:hAnsi="Century Gothic"/>
      <w:b/>
      <w:bCs/>
    </w:rPr>
  </w:style>
  <w:style w:type="paragraph" w:customStyle="1" w:styleId="DEMIURGNumeracja3">
    <w:name w:val="DEMIURG Numeracja 3"/>
    <w:basedOn w:val="Normalny"/>
    <w:link w:val="DEMIURGNumeracja3Znak"/>
    <w:rsid w:val="008D15A4"/>
    <w:pPr>
      <w:numPr>
        <w:ilvl w:val="2"/>
        <w:numId w:val="25"/>
      </w:numPr>
      <w:spacing w:before="120" w:after="120" w:line="360" w:lineRule="auto"/>
      <w:jc w:val="both"/>
    </w:pPr>
    <w:rPr>
      <w:rFonts w:ascii="Century Gothic" w:hAnsi="Century Gothic"/>
      <w:b/>
      <w:bCs/>
    </w:rPr>
  </w:style>
  <w:style w:type="paragraph" w:customStyle="1" w:styleId="DEMIURGNumeracja4">
    <w:name w:val="DEMIURG Numeracja 4"/>
    <w:basedOn w:val="Normalny"/>
    <w:rsid w:val="008D15A4"/>
    <w:pPr>
      <w:numPr>
        <w:ilvl w:val="3"/>
        <w:numId w:val="25"/>
      </w:numPr>
      <w:spacing w:before="120" w:after="120" w:line="360" w:lineRule="auto"/>
      <w:ind w:left="0" w:firstLine="0"/>
      <w:jc w:val="both"/>
    </w:pPr>
    <w:rPr>
      <w:rFonts w:ascii="Century Gothic" w:hAnsi="Century Gothic" w:cs="Times New Roman"/>
      <w:b/>
      <w:bCs/>
      <w:sz w:val="16"/>
      <w:szCs w:val="16"/>
    </w:rPr>
  </w:style>
  <w:style w:type="paragraph" w:styleId="Tekstpodstawowy">
    <w:name w:val="Body Text"/>
    <w:basedOn w:val="Normalny"/>
    <w:link w:val="TekstpodstawowyZnak"/>
    <w:uiPriority w:val="99"/>
    <w:semiHidden/>
    <w:unhideWhenUsed/>
    <w:rsid w:val="008D15A4"/>
    <w:pPr>
      <w:spacing w:after="120" w:line="240" w:lineRule="auto"/>
    </w:pPr>
    <w:rPr>
      <w:rFonts w:ascii="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semiHidden/>
    <w:rsid w:val="008D15A4"/>
    <w:rPr>
      <w:rFonts w:ascii="Times New Roman" w:hAnsi="Times New Roman" w:cs="Times New Roman"/>
      <w:sz w:val="24"/>
      <w:szCs w:val="24"/>
      <w:lang w:eastAsia="ar-SA"/>
    </w:rPr>
  </w:style>
  <w:style w:type="paragraph" w:customStyle="1" w:styleId="StandardTGIS">
    <w:name w:val="Standard TGIS"/>
    <w:basedOn w:val="Normalny"/>
    <w:rsid w:val="008D15A4"/>
    <w:pPr>
      <w:spacing w:after="0"/>
      <w:jc w:val="both"/>
    </w:pPr>
    <w:rPr>
      <w:rFonts w:ascii="Calibri" w:hAnsi="Calibri" w:cs="Times New Roman"/>
      <w:sz w:val="24"/>
      <w:szCs w:val="24"/>
    </w:rPr>
  </w:style>
  <w:style w:type="paragraph" w:styleId="Spistreci4">
    <w:name w:val="toc 4"/>
    <w:basedOn w:val="Normalny"/>
    <w:next w:val="Normalny"/>
    <w:autoRedefine/>
    <w:uiPriority w:val="39"/>
    <w:unhideWhenUsed/>
    <w:rsid w:val="008D15A4"/>
    <w:pPr>
      <w:spacing w:after="100"/>
      <w:ind w:left="660"/>
    </w:pPr>
    <w:rPr>
      <w:rFonts w:eastAsiaTheme="minorEastAsia"/>
      <w:lang w:eastAsia="pl-PL"/>
    </w:rPr>
  </w:style>
  <w:style w:type="paragraph" w:styleId="Spistreci5">
    <w:name w:val="toc 5"/>
    <w:basedOn w:val="Normalny"/>
    <w:next w:val="Normalny"/>
    <w:autoRedefine/>
    <w:uiPriority w:val="39"/>
    <w:unhideWhenUsed/>
    <w:rsid w:val="008D15A4"/>
    <w:pPr>
      <w:spacing w:after="100"/>
      <w:ind w:left="880"/>
    </w:pPr>
    <w:rPr>
      <w:rFonts w:eastAsiaTheme="minorEastAsia"/>
      <w:lang w:eastAsia="pl-PL"/>
    </w:rPr>
  </w:style>
  <w:style w:type="paragraph" w:styleId="Spistreci6">
    <w:name w:val="toc 6"/>
    <w:basedOn w:val="Normalny"/>
    <w:next w:val="Normalny"/>
    <w:autoRedefine/>
    <w:uiPriority w:val="39"/>
    <w:unhideWhenUsed/>
    <w:rsid w:val="008D15A4"/>
    <w:pPr>
      <w:spacing w:after="100"/>
      <w:ind w:left="1100"/>
    </w:pPr>
    <w:rPr>
      <w:rFonts w:eastAsiaTheme="minorEastAsia"/>
      <w:lang w:eastAsia="pl-PL"/>
    </w:rPr>
  </w:style>
  <w:style w:type="paragraph" w:styleId="Spistreci7">
    <w:name w:val="toc 7"/>
    <w:basedOn w:val="Normalny"/>
    <w:next w:val="Normalny"/>
    <w:autoRedefine/>
    <w:uiPriority w:val="39"/>
    <w:unhideWhenUsed/>
    <w:rsid w:val="008D15A4"/>
    <w:pPr>
      <w:spacing w:after="100"/>
      <w:ind w:left="1320"/>
    </w:pPr>
    <w:rPr>
      <w:rFonts w:eastAsiaTheme="minorEastAsia"/>
      <w:lang w:eastAsia="pl-PL"/>
    </w:rPr>
  </w:style>
  <w:style w:type="paragraph" w:styleId="Spistreci8">
    <w:name w:val="toc 8"/>
    <w:basedOn w:val="Normalny"/>
    <w:next w:val="Normalny"/>
    <w:autoRedefine/>
    <w:uiPriority w:val="39"/>
    <w:unhideWhenUsed/>
    <w:rsid w:val="008D15A4"/>
    <w:pPr>
      <w:spacing w:after="100"/>
      <w:ind w:left="1540"/>
    </w:pPr>
    <w:rPr>
      <w:rFonts w:eastAsiaTheme="minorEastAsia"/>
      <w:lang w:eastAsia="pl-PL"/>
    </w:rPr>
  </w:style>
  <w:style w:type="paragraph" w:styleId="Nagwek">
    <w:name w:val="header"/>
    <w:basedOn w:val="Normalny"/>
    <w:link w:val="NagwekZnak"/>
    <w:uiPriority w:val="99"/>
    <w:unhideWhenUsed/>
    <w:rsid w:val="008D1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5A4"/>
  </w:style>
  <w:style w:type="paragraph" w:styleId="Stopka">
    <w:name w:val="footer"/>
    <w:basedOn w:val="Normalny"/>
    <w:link w:val="StopkaZnak"/>
    <w:uiPriority w:val="99"/>
    <w:unhideWhenUsed/>
    <w:rsid w:val="008D1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15A4"/>
  </w:style>
  <w:style w:type="character" w:styleId="Tekstzastpczy">
    <w:name w:val="Placeholder Text"/>
    <w:basedOn w:val="Domylnaczcionkaakapitu"/>
    <w:uiPriority w:val="99"/>
    <w:semiHidden/>
    <w:rsid w:val="008D15A4"/>
    <w:rPr>
      <w:color w:val="808080"/>
    </w:rPr>
  </w:style>
  <w:style w:type="character" w:customStyle="1" w:styleId="fontstyle01">
    <w:name w:val="fontstyle01"/>
    <w:basedOn w:val="Domylnaczcionkaakapitu"/>
    <w:rsid w:val="00BB5D79"/>
    <w:rPr>
      <w:rFonts w:ascii="Calibri-Light-Identity-H" w:hAnsi="Calibri-Light-Identity-H" w:hint="default"/>
      <w:b w:val="0"/>
      <w:bCs w:val="0"/>
      <w:i w:val="0"/>
      <w:iCs w:val="0"/>
      <w:color w:val="FFFFFF"/>
      <w:sz w:val="24"/>
      <w:szCs w:val="24"/>
    </w:rPr>
  </w:style>
  <w:style w:type="table" w:customStyle="1" w:styleId="TableGrid">
    <w:name w:val="TableGrid"/>
    <w:rsid w:val="0065134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CB597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0610637">
      <w:bodyDiv w:val="1"/>
      <w:marLeft w:val="0"/>
      <w:marRight w:val="0"/>
      <w:marTop w:val="0"/>
      <w:marBottom w:val="0"/>
      <w:divBdr>
        <w:top w:val="none" w:sz="0" w:space="0" w:color="auto"/>
        <w:left w:val="none" w:sz="0" w:space="0" w:color="auto"/>
        <w:bottom w:val="none" w:sz="0" w:space="0" w:color="auto"/>
        <w:right w:val="none" w:sz="0" w:space="0" w:color="auto"/>
      </w:divBdr>
    </w:div>
    <w:div w:id="212425797">
      <w:bodyDiv w:val="1"/>
      <w:marLeft w:val="0"/>
      <w:marRight w:val="0"/>
      <w:marTop w:val="0"/>
      <w:marBottom w:val="0"/>
      <w:divBdr>
        <w:top w:val="none" w:sz="0" w:space="0" w:color="auto"/>
        <w:left w:val="none" w:sz="0" w:space="0" w:color="auto"/>
        <w:bottom w:val="none" w:sz="0" w:space="0" w:color="auto"/>
        <w:right w:val="none" w:sz="0" w:space="0" w:color="auto"/>
      </w:divBdr>
    </w:div>
    <w:div w:id="229074271">
      <w:bodyDiv w:val="1"/>
      <w:marLeft w:val="0"/>
      <w:marRight w:val="0"/>
      <w:marTop w:val="0"/>
      <w:marBottom w:val="0"/>
      <w:divBdr>
        <w:top w:val="none" w:sz="0" w:space="0" w:color="auto"/>
        <w:left w:val="none" w:sz="0" w:space="0" w:color="auto"/>
        <w:bottom w:val="none" w:sz="0" w:space="0" w:color="auto"/>
        <w:right w:val="none" w:sz="0" w:space="0" w:color="auto"/>
      </w:divBdr>
    </w:div>
    <w:div w:id="271406001">
      <w:bodyDiv w:val="1"/>
      <w:marLeft w:val="0"/>
      <w:marRight w:val="0"/>
      <w:marTop w:val="0"/>
      <w:marBottom w:val="0"/>
      <w:divBdr>
        <w:top w:val="none" w:sz="0" w:space="0" w:color="auto"/>
        <w:left w:val="none" w:sz="0" w:space="0" w:color="auto"/>
        <w:bottom w:val="none" w:sz="0" w:space="0" w:color="auto"/>
        <w:right w:val="none" w:sz="0" w:space="0" w:color="auto"/>
      </w:divBdr>
    </w:div>
    <w:div w:id="289408744">
      <w:bodyDiv w:val="1"/>
      <w:marLeft w:val="0"/>
      <w:marRight w:val="0"/>
      <w:marTop w:val="0"/>
      <w:marBottom w:val="0"/>
      <w:divBdr>
        <w:top w:val="none" w:sz="0" w:space="0" w:color="auto"/>
        <w:left w:val="none" w:sz="0" w:space="0" w:color="auto"/>
        <w:bottom w:val="none" w:sz="0" w:space="0" w:color="auto"/>
        <w:right w:val="none" w:sz="0" w:space="0" w:color="auto"/>
      </w:divBdr>
    </w:div>
    <w:div w:id="386145320">
      <w:bodyDiv w:val="1"/>
      <w:marLeft w:val="0"/>
      <w:marRight w:val="0"/>
      <w:marTop w:val="0"/>
      <w:marBottom w:val="0"/>
      <w:divBdr>
        <w:top w:val="none" w:sz="0" w:space="0" w:color="auto"/>
        <w:left w:val="none" w:sz="0" w:space="0" w:color="auto"/>
        <w:bottom w:val="none" w:sz="0" w:space="0" w:color="auto"/>
        <w:right w:val="none" w:sz="0" w:space="0" w:color="auto"/>
      </w:divBdr>
    </w:div>
    <w:div w:id="398406560">
      <w:bodyDiv w:val="1"/>
      <w:marLeft w:val="0"/>
      <w:marRight w:val="0"/>
      <w:marTop w:val="0"/>
      <w:marBottom w:val="0"/>
      <w:divBdr>
        <w:top w:val="none" w:sz="0" w:space="0" w:color="auto"/>
        <w:left w:val="none" w:sz="0" w:space="0" w:color="auto"/>
        <w:bottom w:val="none" w:sz="0" w:space="0" w:color="auto"/>
        <w:right w:val="none" w:sz="0" w:space="0" w:color="auto"/>
      </w:divBdr>
    </w:div>
    <w:div w:id="460075717">
      <w:bodyDiv w:val="1"/>
      <w:marLeft w:val="0"/>
      <w:marRight w:val="0"/>
      <w:marTop w:val="0"/>
      <w:marBottom w:val="0"/>
      <w:divBdr>
        <w:top w:val="none" w:sz="0" w:space="0" w:color="auto"/>
        <w:left w:val="none" w:sz="0" w:space="0" w:color="auto"/>
        <w:bottom w:val="none" w:sz="0" w:space="0" w:color="auto"/>
        <w:right w:val="none" w:sz="0" w:space="0" w:color="auto"/>
      </w:divBdr>
    </w:div>
    <w:div w:id="464549247">
      <w:bodyDiv w:val="1"/>
      <w:marLeft w:val="0"/>
      <w:marRight w:val="0"/>
      <w:marTop w:val="0"/>
      <w:marBottom w:val="0"/>
      <w:divBdr>
        <w:top w:val="none" w:sz="0" w:space="0" w:color="auto"/>
        <w:left w:val="none" w:sz="0" w:space="0" w:color="auto"/>
        <w:bottom w:val="none" w:sz="0" w:space="0" w:color="auto"/>
        <w:right w:val="none" w:sz="0" w:space="0" w:color="auto"/>
      </w:divBdr>
    </w:div>
    <w:div w:id="469178284">
      <w:bodyDiv w:val="1"/>
      <w:marLeft w:val="0"/>
      <w:marRight w:val="0"/>
      <w:marTop w:val="0"/>
      <w:marBottom w:val="0"/>
      <w:divBdr>
        <w:top w:val="none" w:sz="0" w:space="0" w:color="auto"/>
        <w:left w:val="none" w:sz="0" w:space="0" w:color="auto"/>
        <w:bottom w:val="none" w:sz="0" w:space="0" w:color="auto"/>
        <w:right w:val="none" w:sz="0" w:space="0" w:color="auto"/>
      </w:divBdr>
    </w:div>
    <w:div w:id="618757438">
      <w:bodyDiv w:val="1"/>
      <w:marLeft w:val="0"/>
      <w:marRight w:val="0"/>
      <w:marTop w:val="0"/>
      <w:marBottom w:val="0"/>
      <w:divBdr>
        <w:top w:val="none" w:sz="0" w:space="0" w:color="auto"/>
        <w:left w:val="none" w:sz="0" w:space="0" w:color="auto"/>
        <w:bottom w:val="none" w:sz="0" w:space="0" w:color="auto"/>
        <w:right w:val="none" w:sz="0" w:space="0" w:color="auto"/>
      </w:divBdr>
    </w:div>
    <w:div w:id="771820721">
      <w:bodyDiv w:val="1"/>
      <w:marLeft w:val="0"/>
      <w:marRight w:val="0"/>
      <w:marTop w:val="0"/>
      <w:marBottom w:val="0"/>
      <w:divBdr>
        <w:top w:val="none" w:sz="0" w:space="0" w:color="auto"/>
        <w:left w:val="none" w:sz="0" w:space="0" w:color="auto"/>
        <w:bottom w:val="none" w:sz="0" w:space="0" w:color="auto"/>
        <w:right w:val="none" w:sz="0" w:space="0" w:color="auto"/>
      </w:divBdr>
    </w:div>
    <w:div w:id="922184782">
      <w:bodyDiv w:val="1"/>
      <w:marLeft w:val="0"/>
      <w:marRight w:val="0"/>
      <w:marTop w:val="0"/>
      <w:marBottom w:val="0"/>
      <w:divBdr>
        <w:top w:val="none" w:sz="0" w:space="0" w:color="auto"/>
        <w:left w:val="none" w:sz="0" w:space="0" w:color="auto"/>
        <w:bottom w:val="none" w:sz="0" w:space="0" w:color="auto"/>
        <w:right w:val="none" w:sz="0" w:space="0" w:color="auto"/>
      </w:divBdr>
    </w:div>
    <w:div w:id="968048452">
      <w:bodyDiv w:val="1"/>
      <w:marLeft w:val="0"/>
      <w:marRight w:val="0"/>
      <w:marTop w:val="0"/>
      <w:marBottom w:val="0"/>
      <w:divBdr>
        <w:top w:val="none" w:sz="0" w:space="0" w:color="auto"/>
        <w:left w:val="none" w:sz="0" w:space="0" w:color="auto"/>
        <w:bottom w:val="none" w:sz="0" w:space="0" w:color="auto"/>
        <w:right w:val="none" w:sz="0" w:space="0" w:color="auto"/>
      </w:divBdr>
    </w:div>
    <w:div w:id="969437701">
      <w:bodyDiv w:val="1"/>
      <w:marLeft w:val="0"/>
      <w:marRight w:val="0"/>
      <w:marTop w:val="0"/>
      <w:marBottom w:val="0"/>
      <w:divBdr>
        <w:top w:val="none" w:sz="0" w:space="0" w:color="auto"/>
        <w:left w:val="none" w:sz="0" w:space="0" w:color="auto"/>
        <w:bottom w:val="none" w:sz="0" w:space="0" w:color="auto"/>
        <w:right w:val="none" w:sz="0" w:space="0" w:color="auto"/>
      </w:divBdr>
    </w:div>
    <w:div w:id="970094037">
      <w:bodyDiv w:val="1"/>
      <w:marLeft w:val="0"/>
      <w:marRight w:val="0"/>
      <w:marTop w:val="0"/>
      <w:marBottom w:val="0"/>
      <w:divBdr>
        <w:top w:val="none" w:sz="0" w:space="0" w:color="auto"/>
        <w:left w:val="none" w:sz="0" w:space="0" w:color="auto"/>
        <w:bottom w:val="none" w:sz="0" w:space="0" w:color="auto"/>
        <w:right w:val="none" w:sz="0" w:space="0" w:color="auto"/>
      </w:divBdr>
    </w:div>
    <w:div w:id="974336283">
      <w:bodyDiv w:val="1"/>
      <w:marLeft w:val="0"/>
      <w:marRight w:val="0"/>
      <w:marTop w:val="0"/>
      <w:marBottom w:val="0"/>
      <w:divBdr>
        <w:top w:val="none" w:sz="0" w:space="0" w:color="auto"/>
        <w:left w:val="none" w:sz="0" w:space="0" w:color="auto"/>
        <w:bottom w:val="none" w:sz="0" w:space="0" w:color="auto"/>
        <w:right w:val="none" w:sz="0" w:space="0" w:color="auto"/>
      </w:divBdr>
    </w:div>
    <w:div w:id="981496315">
      <w:bodyDiv w:val="1"/>
      <w:marLeft w:val="0"/>
      <w:marRight w:val="0"/>
      <w:marTop w:val="0"/>
      <w:marBottom w:val="0"/>
      <w:divBdr>
        <w:top w:val="none" w:sz="0" w:space="0" w:color="auto"/>
        <w:left w:val="none" w:sz="0" w:space="0" w:color="auto"/>
        <w:bottom w:val="none" w:sz="0" w:space="0" w:color="auto"/>
        <w:right w:val="none" w:sz="0" w:space="0" w:color="auto"/>
      </w:divBdr>
    </w:div>
    <w:div w:id="1108042598">
      <w:bodyDiv w:val="1"/>
      <w:marLeft w:val="0"/>
      <w:marRight w:val="0"/>
      <w:marTop w:val="0"/>
      <w:marBottom w:val="0"/>
      <w:divBdr>
        <w:top w:val="none" w:sz="0" w:space="0" w:color="auto"/>
        <w:left w:val="none" w:sz="0" w:space="0" w:color="auto"/>
        <w:bottom w:val="none" w:sz="0" w:space="0" w:color="auto"/>
        <w:right w:val="none" w:sz="0" w:space="0" w:color="auto"/>
      </w:divBdr>
    </w:div>
    <w:div w:id="1130906084">
      <w:bodyDiv w:val="1"/>
      <w:marLeft w:val="0"/>
      <w:marRight w:val="0"/>
      <w:marTop w:val="0"/>
      <w:marBottom w:val="0"/>
      <w:divBdr>
        <w:top w:val="none" w:sz="0" w:space="0" w:color="auto"/>
        <w:left w:val="none" w:sz="0" w:space="0" w:color="auto"/>
        <w:bottom w:val="none" w:sz="0" w:space="0" w:color="auto"/>
        <w:right w:val="none" w:sz="0" w:space="0" w:color="auto"/>
      </w:divBdr>
    </w:div>
    <w:div w:id="1287659268">
      <w:bodyDiv w:val="1"/>
      <w:marLeft w:val="0"/>
      <w:marRight w:val="0"/>
      <w:marTop w:val="0"/>
      <w:marBottom w:val="0"/>
      <w:divBdr>
        <w:top w:val="none" w:sz="0" w:space="0" w:color="auto"/>
        <w:left w:val="none" w:sz="0" w:space="0" w:color="auto"/>
        <w:bottom w:val="none" w:sz="0" w:space="0" w:color="auto"/>
        <w:right w:val="none" w:sz="0" w:space="0" w:color="auto"/>
      </w:divBdr>
    </w:div>
    <w:div w:id="1288271234">
      <w:bodyDiv w:val="1"/>
      <w:marLeft w:val="0"/>
      <w:marRight w:val="0"/>
      <w:marTop w:val="0"/>
      <w:marBottom w:val="0"/>
      <w:divBdr>
        <w:top w:val="none" w:sz="0" w:space="0" w:color="auto"/>
        <w:left w:val="none" w:sz="0" w:space="0" w:color="auto"/>
        <w:bottom w:val="none" w:sz="0" w:space="0" w:color="auto"/>
        <w:right w:val="none" w:sz="0" w:space="0" w:color="auto"/>
      </w:divBdr>
    </w:div>
    <w:div w:id="1348368335">
      <w:bodyDiv w:val="1"/>
      <w:marLeft w:val="0"/>
      <w:marRight w:val="0"/>
      <w:marTop w:val="0"/>
      <w:marBottom w:val="0"/>
      <w:divBdr>
        <w:top w:val="none" w:sz="0" w:space="0" w:color="auto"/>
        <w:left w:val="none" w:sz="0" w:space="0" w:color="auto"/>
        <w:bottom w:val="none" w:sz="0" w:space="0" w:color="auto"/>
        <w:right w:val="none" w:sz="0" w:space="0" w:color="auto"/>
      </w:divBdr>
    </w:div>
    <w:div w:id="1442533237">
      <w:bodyDiv w:val="1"/>
      <w:marLeft w:val="0"/>
      <w:marRight w:val="0"/>
      <w:marTop w:val="0"/>
      <w:marBottom w:val="0"/>
      <w:divBdr>
        <w:top w:val="none" w:sz="0" w:space="0" w:color="auto"/>
        <w:left w:val="none" w:sz="0" w:space="0" w:color="auto"/>
        <w:bottom w:val="none" w:sz="0" w:space="0" w:color="auto"/>
        <w:right w:val="none" w:sz="0" w:space="0" w:color="auto"/>
      </w:divBdr>
    </w:div>
    <w:div w:id="1480612529">
      <w:bodyDiv w:val="1"/>
      <w:marLeft w:val="0"/>
      <w:marRight w:val="0"/>
      <w:marTop w:val="0"/>
      <w:marBottom w:val="0"/>
      <w:divBdr>
        <w:top w:val="none" w:sz="0" w:space="0" w:color="auto"/>
        <w:left w:val="none" w:sz="0" w:space="0" w:color="auto"/>
        <w:bottom w:val="none" w:sz="0" w:space="0" w:color="auto"/>
        <w:right w:val="none" w:sz="0" w:space="0" w:color="auto"/>
      </w:divBdr>
    </w:div>
    <w:div w:id="1572889364">
      <w:bodyDiv w:val="1"/>
      <w:marLeft w:val="0"/>
      <w:marRight w:val="0"/>
      <w:marTop w:val="0"/>
      <w:marBottom w:val="0"/>
      <w:divBdr>
        <w:top w:val="none" w:sz="0" w:space="0" w:color="auto"/>
        <w:left w:val="none" w:sz="0" w:space="0" w:color="auto"/>
        <w:bottom w:val="none" w:sz="0" w:space="0" w:color="auto"/>
        <w:right w:val="none" w:sz="0" w:space="0" w:color="auto"/>
      </w:divBdr>
    </w:div>
    <w:div w:id="1577783299">
      <w:bodyDiv w:val="1"/>
      <w:marLeft w:val="0"/>
      <w:marRight w:val="0"/>
      <w:marTop w:val="0"/>
      <w:marBottom w:val="0"/>
      <w:divBdr>
        <w:top w:val="none" w:sz="0" w:space="0" w:color="auto"/>
        <w:left w:val="none" w:sz="0" w:space="0" w:color="auto"/>
        <w:bottom w:val="none" w:sz="0" w:space="0" w:color="auto"/>
        <w:right w:val="none" w:sz="0" w:space="0" w:color="auto"/>
      </w:divBdr>
    </w:div>
    <w:div w:id="1595867477">
      <w:bodyDiv w:val="1"/>
      <w:marLeft w:val="0"/>
      <w:marRight w:val="0"/>
      <w:marTop w:val="0"/>
      <w:marBottom w:val="0"/>
      <w:divBdr>
        <w:top w:val="none" w:sz="0" w:space="0" w:color="auto"/>
        <w:left w:val="none" w:sz="0" w:space="0" w:color="auto"/>
        <w:bottom w:val="none" w:sz="0" w:space="0" w:color="auto"/>
        <w:right w:val="none" w:sz="0" w:space="0" w:color="auto"/>
      </w:divBdr>
    </w:div>
    <w:div w:id="1695231479">
      <w:bodyDiv w:val="1"/>
      <w:marLeft w:val="0"/>
      <w:marRight w:val="0"/>
      <w:marTop w:val="0"/>
      <w:marBottom w:val="0"/>
      <w:divBdr>
        <w:top w:val="none" w:sz="0" w:space="0" w:color="auto"/>
        <w:left w:val="none" w:sz="0" w:space="0" w:color="auto"/>
        <w:bottom w:val="none" w:sz="0" w:space="0" w:color="auto"/>
        <w:right w:val="none" w:sz="0" w:space="0" w:color="auto"/>
      </w:divBdr>
    </w:div>
    <w:div w:id="1770078652">
      <w:bodyDiv w:val="1"/>
      <w:marLeft w:val="0"/>
      <w:marRight w:val="0"/>
      <w:marTop w:val="0"/>
      <w:marBottom w:val="0"/>
      <w:divBdr>
        <w:top w:val="none" w:sz="0" w:space="0" w:color="auto"/>
        <w:left w:val="none" w:sz="0" w:space="0" w:color="auto"/>
        <w:bottom w:val="none" w:sz="0" w:space="0" w:color="auto"/>
        <w:right w:val="none" w:sz="0" w:space="0" w:color="auto"/>
      </w:divBdr>
    </w:div>
    <w:div w:id="1782796457">
      <w:bodyDiv w:val="1"/>
      <w:marLeft w:val="0"/>
      <w:marRight w:val="0"/>
      <w:marTop w:val="0"/>
      <w:marBottom w:val="0"/>
      <w:divBdr>
        <w:top w:val="none" w:sz="0" w:space="0" w:color="auto"/>
        <w:left w:val="none" w:sz="0" w:space="0" w:color="auto"/>
        <w:bottom w:val="none" w:sz="0" w:space="0" w:color="auto"/>
        <w:right w:val="none" w:sz="0" w:space="0" w:color="auto"/>
      </w:divBdr>
    </w:div>
    <w:div w:id="1947350443">
      <w:bodyDiv w:val="1"/>
      <w:marLeft w:val="0"/>
      <w:marRight w:val="0"/>
      <w:marTop w:val="0"/>
      <w:marBottom w:val="0"/>
      <w:divBdr>
        <w:top w:val="none" w:sz="0" w:space="0" w:color="auto"/>
        <w:left w:val="none" w:sz="0" w:space="0" w:color="auto"/>
        <w:bottom w:val="none" w:sz="0" w:space="0" w:color="auto"/>
        <w:right w:val="none" w:sz="0" w:space="0" w:color="auto"/>
      </w:divBdr>
    </w:div>
    <w:div w:id="2013600231">
      <w:bodyDiv w:val="1"/>
      <w:marLeft w:val="0"/>
      <w:marRight w:val="0"/>
      <w:marTop w:val="0"/>
      <w:marBottom w:val="0"/>
      <w:divBdr>
        <w:top w:val="none" w:sz="0" w:space="0" w:color="auto"/>
        <w:left w:val="none" w:sz="0" w:space="0" w:color="auto"/>
        <w:bottom w:val="none" w:sz="0" w:space="0" w:color="auto"/>
        <w:right w:val="none" w:sz="0" w:space="0" w:color="auto"/>
      </w:divBdr>
    </w:div>
    <w:div w:id="2021397129">
      <w:bodyDiv w:val="1"/>
      <w:marLeft w:val="0"/>
      <w:marRight w:val="0"/>
      <w:marTop w:val="0"/>
      <w:marBottom w:val="0"/>
      <w:divBdr>
        <w:top w:val="none" w:sz="0" w:space="0" w:color="auto"/>
        <w:left w:val="none" w:sz="0" w:space="0" w:color="auto"/>
        <w:bottom w:val="none" w:sz="0" w:space="0" w:color="auto"/>
        <w:right w:val="none" w:sz="0" w:space="0" w:color="auto"/>
      </w:divBdr>
    </w:div>
    <w:div w:id="20976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04B0-5E90-4BBD-8F5A-18349AA1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17</Pages>
  <Words>6164</Words>
  <Characters>36985</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MPiechulek BKTe</dc:creator>
  <cp:lastModifiedBy>Andrzej Błaszczak</cp:lastModifiedBy>
  <cp:revision>41</cp:revision>
  <cp:lastPrinted>2018-06-18T13:24:00Z</cp:lastPrinted>
  <dcterms:created xsi:type="dcterms:W3CDTF">2018-06-13T13:55:00Z</dcterms:created>
  <dcterms:modified xsi:type="dcterms:W3CDTF">2018-07-13T12:11:00Z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