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E4" w:rsidRDefault="00814FE4">
      <w:pPr>
        <w:jc w:val="center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cs="Times New Roman"/>
          <w:b/>
          <w:bCs/>
          <w:sz w:val="18"/>
          <w:szCs w:val="18"/>
        </w:rPr>
        <w:t xml:space="preserve">    KLAUZULA INFORMACYJNA O PRZETWARZANIU DANYCH OSOBOWYCH  W DOMU POMOCY              SPOŁECZNEJ  W  BĘDZINIE-MONITORING</w:t>
      </w:r>
    </w:p>
    <w:p w:rsidR="00814FE4" w:rsidRDefault="00814FE4">
      <w:pPr>
        <w:jc w:val="both"/>
        <w:rPr>
          <w:rFonts w:cs="Times New Roman"/>
        </w:rPr>
      </w:pPr>
      <w:r>
        <w:rPr>
          <w:rFonts w:cs="Times New Roman"/>
        </w:rPr>
        <w:t xml:space="preserve">Zgodnie z art. 13 ust. 1 i 2 rozporządzenia Parlamentu Europejskiego i Rady (UE) 2016/679             o ochronie danych osobowych z 27.4.2016 r. w sprawie ochrony osób fizycznych w związku                      z przetwarzaniem ich danych osobowych i w sprawie swobodnego przepływu takich danych oraz uchylenia dyrektywy 95/46/WE, Dz.Urz. UE L 119 z 4.5.2016 r. (dalej jako: RODO) informuję, że: </w:t>
      </w:r>
    </w:p>
    <w:p w:rsidR="00814FE4" w:rsidRDefault="00814FE4">
      <w:pPr>
        <w:jc w:val="both"/>
        <w:rPr>
          <w:rFonts w:cs="Times New Roman"/>
        </w:rPr>
      </w:pPr>
      <w:r>
        <w:rPr>
          <w:rFonts w:cs="Times New Roman"/>
          <w:b/>
          <w:bCs/>
        </w:rPr>
        <w:t>1.</w:t>
      </w:r>
      <w:r>
        <w:rPr>
          <w:rFonts w:cs="Times New Roman"/>
        </w:rPr>
        <w:t xml:space="preserve"> Administratorem Pana/Pani danych osobowych jest Dom Pomocy Społecznej w Będzinie reprezentowany przez Dyrektora </w:t>
      </w:r>
      <w:bookmarkStart w:id="0" w:name="__DdeLink__48_1700051417"/>
      <w:bookmarkEnd w:id="0"/>
      <w:r>
        <w:rPr>
          <w:rFonts w:cs="Times New Roman"/>
        </w:rPr>
        <w:t>Domu Pomocy Społecznej w Będzinie</w:t>
      </w:r>
    </w:p>
    <w:p w:rsidR="00814FE4" w:rsidRDefault="00814FE4">
      <w:pPr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2. </w:t>
      </w:r>
      <w:r>
        <w:rPr>
          <w:rFonts w:cs="Times New Roman"/>
        </w:rPr>
        <w:t>W Domu Pomocy Społecznej w Będzinie został wyznaczony Inspektor Ochrony Danych Osobowych, z którym kontakt jest możliwy pod adresem korespondencyjnym Dom Pomocy Społecznej w Będzinie, 42-506 Będzin ul. Mickiewicza 2 lub za pomocą adresu                               e-mail:</w:t>
      </w:r>
      <w:r>
        <w:rPr>
          <w:rFonts w:cs="Times New Roman"/>
          <w:u w:val="single"/>
        </w:rPr>
        <w:t>dpsbedzin@dps-grodziec.pl</w:t>
      </w:r>
    </w:p>
    <w:p w:rsidR="00814FE4" w:rsidRDefault="00814FE4">
      <w:pPr>
        <w:jc w:val="both"/>
        <w:rPr>
          <w:rFonts w:cs="Times New Roman"/>
        </w:rPr>
      </w:pPr>
      <w:r>
        <w:rPr>
          <w:rFonts w:cs="Times New Roman"/>
          <w:b/>
          <w:bCs/>
        </w:rPr>
        <w:t>3.</w:t>
      </w:r>
      <w:r>
        <w:rPr>
          <w:rFonts w:cs="Times New Roman"/>
        </w:rPr>
        <w:t xml:space="preserve"> Monitoringiem wizyjnym objęte są obszary Domu Pomocy Społecznej w Będzinie</w:t>
      </w:r>
    </w:p>
    <w:p w:rsidR="00814FE4" w:rsidRDefault="00814FE4">
      <w:pPr>
        <w:jc w:val="both"/>
        <w:rPr>
          <w:rFonts w:cs="Times New Roman"/>
        </w:rPr>
      </w:pPr>
      <w:r>
        <w:rPr>
          <w:rFonts w:cs="Times New Roman"/>
          <w:b/>
          <w:bCs/>
        </w:rPr>
        <w:t>4.</w:t>
      </w:r>
      <w:r>
        <w:rPr>
          <w:rFonts w:cs="Times New Roman"/>
        </w:rPr>
        <w:t xml:space="preserve"> Przez obszar objęty monitoringiem wizyjnym rozumie się: budynki Domu Pomocy Społecznej    w Będzinie mieszczące się przy ulicy Mickiewicza 2, Chopina 1</w:t>
      </w:r>
    </w:p>
    <w:p w:rsidR="00814FE4" w:rsidRDefault="00814FE4">
      <w:pPr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5. </w:t>
      </w:r>
      <w:r>
        <w:rPr>
          <w:rFonts w:cs="Times New Roman"/>
        </w:rPr>
        <w:t>Wszystkie dane rejestrowane poprzez kamery monitoringu wizyjnego są zapisywane i dostępne maksymalnie przez okres 3 miesięcy. Czas przechowywania uzależniony jest od ilości zdarzeń                      i pojemności dysku rejestratora. Po skończeniu się miejsca na dysku dane zostają automatycznie nadpisywane. Rejestracji i zapisowi danych na nośniku podlega tylko obraz (bez dźwięku).</w:t>
      </w:r>
    </w:p>
    <w:p w:rsidR="00814FE4" w:rsidRDefault="00814FE4">
      <w:pPr>
        <w:jc w:val="both"/>
        <w:rPr>
          <w:rFonts w:cs="Times New Roman"/>
        </w:rPr>
      </w:pPr>
      <w:r>
        <w:rPr>
          <w:rFonts w:cs="Times New Roman"/>
          <w:b/>
          <w:bCs/>
        </w:rPr>
        <w:t>6.</w:t>
      </w:r>
      <w:r>
        <w:rPr>
          <w:rFonts w:cs="Times New Roman"/>
        </w:rPr>
        <w:t xml:space="preserve"> Domu Pomocy Społecznej w Będzinie dla celów dowodowych zabezpiecza zdarzenia zarejestrowane przez system monitoringu wizyjnego, które między innymi zagrażają bezpieczeństwu i porządkowi publicznemu, niszczeniu i kradzieży mienia:</w:t>
      </w:r>
    </w:p>
    <w:p w:rsidR="00814FE4" w:rsidRDefault="00814FE4">
      <w:pPr>
        <w:jc w:val="both"/>
        <w:rPr>
          <w:rFonts w:cs="Times New Roman"/>
        </w:rPr>
      </w:pPr>
      <w:r>
        <w:rPr>
          <w:rFonts w:cs="Times New Roman"/>
        </w:rPr>
        <w:t xml:space="preserve">a) na wniosek osób trzecich; </w:t>
      </w:r>
    </w:p>
    <w:p w:rsidR="00814FE4" w:rsidRDefault="00814FE4">
      <w:pPr>
        <w:jc w:val="both"/>
        <w:rPr>
          <w:rFonts w:cs="Times New Roman"/>
        </w:rPr>
      </w:pPr>
      <w:r>
        <w:rPr>
          <w:rFonts w:cs="Times New Roman"/>
        </w:rPr>
        <w:t xml:space="preserve">b) na wniosek organów prowadzących postępowania; </w:t>
      </w:r>
    </w:p>
    <w:p w:rsidR="00814FE4" w:rsidRDefault="00814FE4">
      <w:pPr>
        <w:jc w:val="both"/>
        <w:rPr>
          <w:rFonts w:cs="Times New Roman"/>
        </w:rPr>
      </w:pPr>
      <w:r>
        <w:rPr>
          <w:rFonts w:cs="Times New Roman"/>
        </w:rPr>
        <w:t>c) na wniosek Dyrektora jednostki.</w:t>
      </w:r>
    </w:p>
    <w:p w:rsidR="00814FE4" w:rsidRDefault="00814FE4">
      <w:pPr>
        <w:jc w:val="both"/>
        <w:rPr>
          <w:rFonts w:cs="Times New Roman"/>
        </w:rPr>
      </w:pPr>
      <w:r>
        <w:rPr>
          <w:rFonts w:cs="Times New Roman"/>
          <w:b/>
          <w:bCs/>
        </w:rPr>
        <w:t>7.</w:t>
      </w:r>
      <w:r>
        <w:rPr>
          <w:rFonts w:cs="Times New Roman"/>
        </w:rPr>
        <w:t xml:space="preserve"> Każdorazowe zabezpieczenie zdarzeń zarejestrowanych przez monitoring wizyjny odbywa się na pisemny wniosek złożony do Dyrektora jednostki. Zabezpieczone dane z monitoringu wizyjnego są udostępniane tylko organom prowadzącym postępowanie w sprawie zarejestrowanego zdarzenia np. policji, prokuraturze, sądom, które działają na podstawie odrębnych przepisów.</w:t>
      </w:r>
    </w:p>
    <w:p w:rsidR="00814FE4" w:rsidRDefault="00814FE4">
      <w:pPr>
        <w:jc w:val="both"/>
        <w:rPr>
          <w:rFonts w:cs="Times New Roman"/>
        </w:rPr>
      </w:pPr>
      <w:r>
        <w:rPr>
          <w:rFonts w:cs="Times New Roman"/>
          <w:b/>
          <w:bCs/>
        </w:rPr>
        <w:t>8.</w:t>
      </w:r>
      <w:r>
        <w:rPr>
          <w:rFonts w:cs="Times New Roman"/>
        </w:rPr>
        <w:t xml:space="preserve"> Pani/Pana dane osobowe przetwarzane będą, w celu zapewnienia bezpieczeństwa i porządku publicznego oraz ochrony osób i mienia na podstawie art. 6 ust. 1 lit. e rozporządzenia Parlamentu Europejskiego i Rady (UE) 2016/679 z 27 kwietnia 2016 r. w sprawie ochrony osób fizycznych      w związku z przetwarzaniem danych osobowych i w sprawie swobodnego przepływu takich danych oraz uchylenia dyrektywy 95/46/WE (RODO) oraz na postawie art.22² § 1 ustawy z dnia 26 czerwca 1974 roku - Kodeks pracy.</w:t>
      </w:r>
    </w:p>
    <w:p w:rsidR="00814FE4" w:rsidRDefault="00814FE4">
      <w:pPr>
        <w:jc w:val="both"/>
        <w:rPr>
          <w:rFonts w:cs="Times New Roman"/>
        </w:rPr>
      </w:pPr>
      <w:r>
        <w:rPr>
          <w:rFonts w:cs="Times New Roman"/>
          <w:b/>
          <w:bCs/>
        </w:rPr>
        <w:t>9.</w:t>
      </w:r>
      <w:r>
        <w:rPr>
          <w:rFonts w:cs="Times New Roman"/>
        </w:rPr>
        <w:t xml:space="preserve"> Pani/Pana dane osobowe mogą zostać udostępnianie wyłącznie organom uprawnionym do ich otrzymania na podstawie przepisów obowiązującego prawa.</w:t>
      </w:r>
    </w:p>
    <w:p w:rsidR="00814FE4" w:rsidRDefault="00814FE4">
      <w:pPr>
        <w:jc w:val="both"/>
        <w:rPr>
          <w:rFonts w:cs="Times New Roman"/>
        </w:rPr>
      </w:pPr>
      <w:r>
        <w:rPr>
          <w:rFonts w:cs="Times New Roman"/>
          <w:b/>
          <w:bCs/>
        </w:rPr>
        <w:t>10.</w:t>
      </w:r>
      <w:r>
        <w:rPr>
          <w:rFonts w:cs="Times New Roman"/>
        </w:rPr>
        <w:t xml:space="preserve"> Pana/Pani dane osobowe nie będą przekazywane do państw spoza Europejskiego Obszaru Gospodarczego, który tworzą państwa Unii Europejskiej oraz Islandia, Norwegia i Lichtenstein.</w:t>
      </w:r>
    </w:p>
    <w:p w:rsidR="00814FE4" w:rsidRDefault="00814FE4">
      <w:pPr>
        <w:jc w:val="both"/>
        <w:rPr>
          <w:rFonts w:cs="Times New Roman"/>
        </w:rPr>
      </w:pPr>
      <w:r>
        <w:rPr>
          <w:rFonts w:cs="Times New Roman"/>
          <w:b/>
          <w:bCs/>
        </w:rPr>
        <w:t>11.</w:t>
      </w:r>
      <w:r>
        <w:rPr>
          <w:rFonts w:cs="Times New Roman"/>
        </w:rPr>
        <w:t xml:space="preserve"> Wobec Pana/Pani osoby nie będą podejmowane zautomatyzowane decyzje ( decyzje bez istotnego  udziału  człowieka ), w tym Pana / Pani dane osobowe nie będą  podlegały  profilowaniu.</w:t>
      </w:r>
    </w:p>
    <w:p w:rsidR="00814FE4" w:rsidRDefault="00814FE4">
      <w:pPr>
        <w:jc w:val="both"/>
        <w:rPr>
          <w:rFonts w:cs="Times New Roman"/>
        </w:rPr>
      </w:pPr>
      <w:r>
        <w:rPr>
          <w:rFonts w:cs="Times New Roman"/>
          <w:b/>
          <w:bCs/>
        </w:rPr>
        <w:t>12.</w:t>
      </w:r>
      <w:r>
        <w:rPr>
          <w:rFonts w:cs="Times New Roman"/>
        </w:rPr>
        <w:t xml:space="preserve"> Przysługuje Pani/Panu prawo wniesienia skargi do organu nadzorczego – Prezesa Urzędu Ochrony Danych Osobowych, w przypadku gdy przetwarzanie Pana / Pani danych osobowych narusza przepisy dotyczące ochrony danych osobowych.     </w:t>
      </w:r>
      <w:r>
        <w:rPr>
          <w:rFonts w:cs="Times New Roman"/>
          <w:sz w:val="22"/>
          <w:szCs w:val="22"/>
        </w:rPr>
        <w:t xml:space="preserve">    </w:t>
      </w:r>
    </w:p>
    <w:p w:rsidR="00814FE4" w:rsidRDefault="00814FE4">
      <w:pPr>
        <w:spacing w:line="240" w:lineRule="auto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Agnieszka Bartnik                            </w:t>
      </w:r>
    </w:p>
    <w:p w:rsidR="00814FE4" w:rsidRDefault="00814FE4">
      <w:pPr>
        <w:spacing w:line="240" w:lineRule="auto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Dyrektor Domu Pomocy Społecznej </w:t>
      </w:r>
    </w:p>
    <w:p w:rsidR="00814FE4" w:rsidRDefault="00814FE4">
      <w:pPr>
        <w:spacing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w Będzinie</w:t>
      </w:r>
    </w:p>
    <w:p w:rsidR="00814FE4" w:rsidRDefault="00814FE4">
      <w:pPr>
        <w:spacing w:line="240" w:lineRule="auto"/>
        <w:rPr>
          <w:rFonts w:cs="Times New Roman"/>
        </w:rPr>
      </w:pPr>
    </w:p>
    <w:sectPr w:rsidR="00814FE4" w:rsidSect="007D2963">
      <w:pgSz w:w="11906" w:h="16838"/>
      <w:pgMar w:top="539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1C4"/>
    <w:rsid w:val="002B1EBA"/>
    <w:rsid w:val="006351C4"/>
    <w:rsid w:val="007D2963"/>
    <w:rsid w:val="00814FE4"/>
    <w:rsid w:val="00C1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C4"/>
    <w:pPr>
      <w:widowControl w:val="0"/>
      <w:suppressAutoHyphens/>
      <w:spacing w:line="276" w:lineRule="auto"/>
    </w:pPr>
    <w:rPr>
      <w:rFonts w:ascii="Times New Roman" w:hAnsi="Times New Roman"/>
      <w:color w:val="00000A"/>
      <w:sz w:val="24"/>
      <w:szCs w:val="24"/>
      <w:lang w:eastAsia="zh-CN"/>
    </w:rPr>
  </w:style>
  <w:style w:type="paragraph" w:styleId="Heading2">
    <w:name w:val="heading 2"/>
    <w:basedOn w:val="Header"/>
    <w:link w:val="Heading2Char"/>
    <w:uiPriority w:val="99"/>
    <w:qFormat/>
    <w:rsid w:val="006351C4"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6351C4"/>
    <w:pPr>
      <w:spacing w:before="280" w:after="280" w:line="240" w:lineRule="auto"/>
      <w:outlineLvl w:val="2"/>
    </w:pPr>
    <w:rPr>
      <w:rFonts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6351C4"/>
    <w:pPr>
      <w:spacing w:before="280" w:after="280" w:line="240" w:lineRule="auto"/>
      <w:outlineLvl w:val="3"/>
    </w:pPr>
    <w:rPr>
      <w:rFonts w:cs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04102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102"/>
    <w:rPr>
      <w:rFonts w:asciiTheme="majorHAnsi" w:eastAsiaTheme="majorEastAsia" w:hAnsiTheme="majorHAnsi" w:cstheme="majorBidi"/>
      <w:b/>
      <w:bCs/>
      <w:color w:val="00000A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102"/>
    <w:rPr>
      <w:rFonts w:asciiTheme="minorHAnsi" w:eastAsiaTheme="minorEastAsia" w:hAnsiTheme="minorHAnsi" w:cstheme="minorBidi"/>
      <w:b/>
      <w:bCs/>
      <w:color w:val="00000A"/>
      <w:sz w:val="28"/>
      <w:szCs w:val="28"/>
      <w:lang w:eastAsia="zh-CN"/>
    </w:rPr>
  </w:style>
  <w:style w:type="character" w:customStyle="1" w:styleId="TekstdymkaZnak">
    <w:name w:val="Tekst dymka Znak"/>
    <w:uiPriority w:val="99"/>
    <w:rsid w:val="006351C4"/>
    <w:rPr>
      <w:rFonts w:ascii="Tahoma" w:hAnsi="Tahoma" w:cs="Tahoma"/>
      <w:sz w:val="16"/>
      <w:szCs w:val="16"/>
    </w:rPr>
  </w:style>
  <w:style w:type="character" w:customStyle="1" w:styleId="ai1ec-event-title">
    <w:name w:val="ai1ec-event-title"/>
    <w:uiPriority w:val="99"/>
    <w:rsid w:val="006351C4"/>
  </w:style>
  <w:style w:type="character" w:customStyle="1" w:styleId="ai1ec-event-time">
    <w:name w:val="ai1ec-event-time"/>
    <w:uiPriority w:val="99"/>
    <w:rsid w:val="006351C4"/>
  </w:style>
  <w:style w:type="character" w:customStyle="1" w:styleId="czeinternetowe">
    <w:name w:val="Łącze internetowe"/>
    <w:uiPriority w:val="99"/>
    <w:rsid w:val="006351C4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351C4"/>
    <w:rPr>
      <w:b/>
      <w:bCs/>
    </w:rPr>
  </w:style>
  <w:style w:type="character" w:customStyle="1" w:styleId="Nagwek4Znak">
    <w:name w:val="Nagłówek 4 Znak"/>
    <w:uiPriority w:val="99"/>
    <w:rsid w:val="006351C4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uiPriority w:val="99"/>
    <w:rsid w:val="006351C4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next w:val="BodyText"/>
    <w:link w:val="HeaderChar"/>
    <w:uiPriority w:val="99"/>
    <w:rsid w:val="006351C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4102"/>
    <w:rPr>
      <w:rFonts w:ascii="Times New Roman" w:hAnsi="Times New Roman"/>
      <w:color w:val="00000A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6351C4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4102"/>
    <w:rPr>
      <w:rFonts w:ascii="Times New Roman" w:hAnsi="Times New Roman"/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  <w:rsid w:val="006351C4"/>
  </w:style>
  <w:style w:type="paragraph" w:styleId="Caption">
    <w:name w:val="caption"/>
    <w:basedOn w:val="Normal"/>
    <w:uiPriority w:val="99"/>
    <w:qFormat/>
    <w:rsid w:val="006351C4"/>
    <w:pPr>
      <w:suppressLineNumbers/>
      <w:spacing w:before="120" w:after="120"/>
    </w:pPr>
    <w:rPr>
      <w:rFonts w:cs="Times New Roman"/>
      <w:i/>
      <w:iCs/>
    </w:rPr>
  </w:style>
  <w:style w:type="paragraph" w:customStyle="1" w:styleId="Indeks">
    <w:name w:val="Indeks"/>
    <w:basedOn w:val="Normal"/>
    <w:uiPriority w:val="99"/>
    <w:rsid w:val="006351C4"/>
    <w:pPr>
      <w:suppressLineNumbers/>
    </w:pPr>
    <w:rPr>
      <w:rFonts w:cs="Times New Roman"/>
    </w:rPr>
  </w:style>
  <w:style w:type="paragraph" w:customStyle="1" w:styleId="Tekstwstpniesformatowany">
    <w:name w:val="Tekst wstępnie sformatowany"/>
    <w:basedOn w:val="Normal"/>
    <w:uiPriority w:val="99"/>
    <w:rsid w:val="006351C4"/>
    <w:rPr>
      <w:rFonts w:ascii="Liberation Mono" w:eastAsia="NSimSun" w:hAnsi="Liberation Mono" w:cs="Liberation Mon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351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02"/>
    <w:rPr>
      <w:rFonts w:ascii="Times New Roman" w:hAnsi="Times New Roman" w:cs="Times New Roman"/>
      <w:color w:val="00000A"/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6351C4"/>
    <w:pPr>
      <w:spacing w:before="280" w:after="28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565</Words>
  <Characters>3392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awasik</dc:creator>
  <cp:keywords/>
  <dc:description/>
  <cp:lastModifiedBy>awasik</cp:lastModifiedBy>
  <cp:revision>14</cp:revision>
  <dcterms:created xsi:type="dcterms:W3CDTF">2009-04-16T11:32:00Z</dcterms:created>
  <dcterms:modified xsi:type="dcterms:W3CDTF">2021-12-13T07:18:00Z</dcterms:modified>
</cp:coreProperties>
</file>